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rsidTr="001821E0">
        <w:tc>
          <w:tcPr>
            <w:tcW w:w="9351" w:type="dxa"/>
            <w:gridSpan w:val="6"/>
            <w:shd w:val="clear" w:color="auto" w:fill="F2F2F2" w:themeFill="background1" w:themeFillShade="F2"/>
          </w:tcPr>
          <w:p w:rsidR="005E350A" w:rsidRPr="005E350A" w:rsidRDefault="005E350A" w:rsidP="005E350A">
            <w:pPr>
              <w:jc w:val="center"/>
              <w:rPr>
                <w:rFonts w:ascii="Calibri" w:hAnsi="Calibri" w:cs="Tahoma"/>
                <w:b/>
                <w:bCs/>
                <w:sz w:val="24"/>
                <w:szCs w:val="24"/>
              </w:rPr>
            </w:pPr>
            <w:r w:rsidRPr="005E350A">
              <w:rPr>
                <w:rFonts w:ascii="Calibri" w:hAnsi="Calibri" w:cs="Tahoma"/>
                <w:sz w:val="24"/>
                <w:szCs w:val="24"/>
              </w:rPr>
              <w:t xml:space="preserve">Meeting of the </w:t>
            </w:r>
            <w:r w:rsidRPr="005E350A">
              <w:rPr>
                <w:rFonts w:ascii="Calibri" w:hAnsi="Calibri" w:cs="Tahoma"/>
                <w:b/>
                <w:sz w:val="24"/>
                <w:szCs w:val="24"/>
              </w:rPr>
              <w:t>Full Governing Body</w:t>
            </w:r>
            <w:r w:rsidRPr="005E350A">
              <w:rPr>
                <w:rFonts w:ascii="Calibri" w:hAnsi="Calibri" w:cs="Tahoma"/>
                <w:sz w:val="24"/>
                <w:szCs w:val="24"/>
              </w:rPr>
              <w:t xml:space="preserve"> of</w:t>
            </w:r>
          </w:p>
          <w:p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rsidTr="001821E0">
        <w:tc>
          <w:tcPr>
            <w:tcW w:w="1645" w:type="dxa"/>
            <w:shd w:val="clear" w:color="auto" w:fill="F2F2F2" w:themeFill="background1" w:themeFillShade="F2"/>
          </w:tcPr>
          <w:p w:rsidR="00DC2B36" w:rsidRDefault="00DC2B36"/>
          <w:p w:rsidR="00DC2B36" w:rsidRDefault="00DC2B36">
            <w:r>
              <w:t>Date / Time</w:t>
            </w:r>
          </w:p>
          <w:p w:rsidR="00DC2B36" w:rsidRDefault="00DC2B36"/>
        </w:tc>
        <w:tc>
          <w:tcPr>
            <w:tcW w:w="2831" w:type="dxa"/>
            <w:gridSpan w:val="2"/>
          </w:tcPr>
          <w:p w:rsidR="00DC2B36" w:rsidRDefault="00DC2B36"/>
          <w:p w:rsidR="00DC2B36" w:rsidRDefault="00840EBB" w:rsidP="0055726D">
            <w:r>
              <w:t>24</w:t>
            </w:r>
            <w:r w:rsidRPr="00840EBB">
              <w:rPr>
                <w:vertAlign w:val="superscript"/>
              </w:rPr>
              <w:t>th</w:t>
            </w:r>
            <w:r>
              <w:t xml:space="preserve"> September </w:t>
            </w:r>
            <w:r w:rsidR="00DC2B36">
              <w:t>2018 17:30</w:t>
            </w:r>
          </w:p>
        </w:tc>
        <w:tc>
          <w:tcPr>
            <w:tcW w:w="1961" w:type="dxa"/>
            <w:shd w:val="clear" w:color="auto" w:fill="F2F2F2" w:themeFill="background1" w:themeFillShade="F2"/>
          </w:tcPr>
          <w:p w:rsidR="00DC2B36" w:rsidRDefault="00DC2B36"/>
          <w:p w:rsidR="00DC2B36" w:rsidRDefault="00DC2B36">
            <w:r>
              <w:t>Location</w:t>
            </w:r>
          </w:p>
        </w:tc>
        <w:tc>
          <w:tcPr>
            <w:tcW w:w="2914" w:type="dxa"/>
            <w:gridSpan w:val="2"/>
          </w:tcPr>
          <w:p w:rsidR="00DC2B36" w:rsidRDefault="00DC2B36"/>
          <w:p w:rsidR="00DC2B36" w:rsidRDefault="00DC2B36">
            <w:r>
              <w:t>Ladysmith Junior School</w:t>
            </w:r>
          </w:p>
        </w:tc>
      </w:tr>
      <w:tr w:rsidR="005247D3" w:rsidTr="001821E0">
        <w:tc>
          <w:tcPr>
            <w:tcW w:w="1645" w:type="dxa"/>
            <w:shd w:val="clear" w:color="auto" w:fill="F2F2F2" w:themeFill="background1" w:themeFillShade="F2"/>
          </w:tcPr>
          <w:p w:rsidR="005E350A" w:rsidRPr="00DC2B36" w:rsidRDefault="00DC2B36">
            <w:pPr>
              <w:rPr>
                <w:b/>
              </w:rPr>
            </w:pPr>
            <w:r>
              <w:rPr>
                <w:b/>
              </w:rPr>
              <w:t>Attendees</w:t>
            </w:r>
          </w:p>
        </w:tc>
        <w:tc>
          <w:tcPr>
            <w:tcW w:w="828" w:type="dxa"/>
            <w:shd w:val="clear" w:color="auto" w:fill="F2F2F2" w:themeFill="background1" w:themeFillShade="F2"/>
          </w:tcPr>
          <w:p w:rsidR="005E350A" w:rsidRPr="00DC2B36" w:rsidRDefault="00DC2B36">
            <w:pPr>
              <w:rPr>
                <w:b/>
              </w:rPr>
            </w:pPr>
            <w:r>
              <w:rPr>
                <w:b/>
              </w:rPr>
              <w:t>Initials</w:t>
            </w:r>
          </w:p>
        </w:tc>
        <w:tc>
          <w:tcPr>
            <w:tcW w:w="2003" w:type="dxa"/>
            <w:shd w:val="clear" w:color="auto" w:fill="F2F2F2" w:themeFill="background1" w:themeFillShade="F2"/>
          </w:tcPr>
          <w:p w:rsidR="005E350A" w:rsidRPr="00DC2B36" w:rsidRDefault="005E350A">
            <w:pPr>
              <w:rPr>
                <w:b/>
              </w:rPr>
            </w:pPr>
          </w:p>
        </w:tc>
        <w:tc>
          <w:tcPr>
            <w:tcW w:w="1961" w:type="dxa"/>
            <w:shd w:val="clear" w:color="auto" w:fill="F2F2F2" w:themeFill="background1" w:themeFillShade="F2"/>
          </w:tcPr>
          <w:p w:rsidR="005E350A" w:rsidRPr="00DC2B36" w:rsidRDefault="00DC2B36">
            <w:pPr>
              <w:rPr>
                <w:b/>
              </w:rPr>
            </w:pPr>
            <w:r>
              <w:rPr>
                <w:b/>
              </w:rPr>
              <w:t xml:space="preserve">Attendees </w:t>
            </w:r>
          </w:p>
        </w:tc>
        <w:tc>
          <w:tcPr>
            <w:tcW w:w="828" w:type="dxa"/>
            <w:shd w:val="clear" w:color="auto" w:fill="F2F2F2" w:themeFill="background1" w:themeFillShade="F2"/>
          </w:tcPr>
          <w:p w:rsidR="005E350A" w:rsidRPr="00DC2B36" w:rsidRDefault="00DC2B36">
            <w:pPr>
              <w:rPr>
                <w:b/>
              </w:rPr>
            </w:pPr>
            <w:r>
              <w:rPr>
                <w:b/>
              </w:rPr>
              <w:t>Initials</w:t>
            </w:r>
          </w:p>
        </w:tc>
        <w:tc>
          <w:tcPr>
            <w:tcW w:w="2086" w:type="dxa"/>
            <w:shd w:val="clear" w:color="auto" w:fill="F2F2F2" w:themeFill="background1" w:themeFillShade="F2"/>
          </w:tcPr>
          <w:p w:rsidR="005E350A" w:rsidRPr="00DC2B36" w:rsidRDefault="005E350A">
            <w:pPr>
              <w:rPr>
                <w:b/>
              </w:rPr>
            </w:pPr>
          </w:p>
        </w:tc>
      </w:tr>
      <w:tr w:rsidR="005247D3" w:rsidTr="001821E0">
        <w:tc>
          <w:tcPr>
            <w:tcW w:w="1645" w:type="dxa"/>
          </w:tcPr>
          <w:p w:rsidR="005247D3" w:rsidRPr="00266EF5" w:rsidRDefault="005247D3" w:rsidP="005247D3">
            <w:pPr>
              <w:spacing w:before="20" w:after="20"/>
              <w:rPr>
                <w:rFonts w:ascii="Calibri" w:hAnsi="Calibri" w:cs="Tahoma"/>
              </w:rPr>
            </w:pPr>
            <w:r w:rsidRPr="00266EF5">
              <w:rPr>
                <w:rFonts w:ascii="Calibri" w:hAnsi="Calibri" w:cs="Tahoma"/>
              </w:rPr>
              <w:t>Ian Gibson</w:t>
            </w:r>
          </w:p>
        </w:tc>
        <w:tc>
          <w:tcPr>
            <w:tcW w:w="828" w:type="dxa"/>
          </w:tcPr>
          <w:p w:rsidR="005247D3" w:rsidRPr="00266EF5" w:rsidRDefault="005247D3" w:rsidP="005247D3">
            <w:pPr>
              <w:spacing w:before="20" w:after="20"/>
              <w:jc w:val="center"/>
              <w:rPr>
                <w:rFonts w:ascii="Calibri" w:hAnsi="Calibri" w:cs="Tahoma"/>
              </w:rPr>
            </w:pPr>
            <w:r w:rsidRPr="00266EF5">
              <w:rPr>
                <w:rFonts w:ascii="Calibri" w:hAnsi="Calibri" w:cs="Tahoma"/>
              </w:rPr>
              <w:t>IG</w:t>
            </w:r>
          </w:p>
        </w:tc>
        <w:tc>
          <w:tcPr>
            <w:tcW w:w="2003" w:type="dxa"/>
          </w:tcPr>
          <w:p w:rsidR="005247D3" w:rsidRPr="00266EF5" w:rsidRDefault="005247D3" w:rsidP="005247D3">
            <w:pPr>
              <w:spacing w:before="20" w:after="20"/>
              <w:rPr>
                <w:rFonts w:ascii="Calibri" w:hAnsi="Calibri" w:cs="Tahoma"/>
              </w:rPr>
            </w:pPr>
            <w:r w:rsidRPr="00266EF5">
              <w:rPr>
                <w:rFonts w:ascii="Calibri" w:hAnsi="Calibri" w:cs="Tahoma"/>
              </w:rPr>
              <w:t>Co-opted Governor</w:t>
            </w:r>
            <w:r w:rsidR="00F05458">
              <w:rPr>
                <w:rFonts w:ascii="Calibri" w:hAnsi="Calibri" w:cs="Tahoma"/>
              </w:rPr>
              <w:t xml:space="preserve"> (Chair)</w:t>
            </w:r>
          </w:p>
        </w:tc>
        <w:tc>
          <w:tcPr>
            <w:tcW w:w="1961" w:type="dxa"/>
          </w:tcPr>
          <w:p w:rsidR="005247D3" w:rsidRPr="00266EF5" w:rsidRDefault="005247D3" w:rsidP="005247D3">
            <w:pPr>
              <w:spacing w:before="20" w:after="20"/>
              <w:rPr>
                <w:rFonts w:ascii="Calibri" w:hAnsi="Calibri" w:cs="Tahoma"/>
              </w:rPr>
            </w:pPr>
            <w:r w:rsidRPr="00266EF5">
              <w:rPr>
                <w:rFonts w:ascii="Calibri" w:hAnsi="Calibri" w:cs="Tahoma"/>
              </w:rPr>
              <w:t>Emma Brown</w:t>
            </w:r>
          </w:p>
        </w:tc>
        <w:tc>
          <w:tcPr>
            <w:tcW w:w="828" w:type="dxa"/>
          </w:tcPr>
          <w:p w:rsidR="005247D3" w:rsidRPr="00266EF5" w:rsidRDefault="005247D3" w:rsidP="005247D3">
            <w:pPr>
              <w:spacing w:before="20" w:after="20"/>
              <w:jc w:val="center"/>
              <w:rPr>
                <w:rFonts w:ascii="Calibri" w:hAnsi="Calibri" w:cs="Tahoma"/>
              </w:rPr>
            </w:pPr>
            <w:r w:rsidRPr="00266EF5">
              <w:rPr>
                <w:rFonts w:ascii="Calibri" w:hAnsi="Calibri" w:cs="Tahoma"/>
              </w:rPr>
              <w:t>EB</w:t>
            </w:r>
          </w:p>
        </w:tc>
        <w:tc>
          <w:tcPr>
            <w:tcW w:w="2086" w:type="dxa"/>
          </w:tcPr>
          <w:p w:rsidR="005247D3" w:rsidRPr="00266EF5" w:rsidRDefault="005247D3" w:rsidP="005247D3">
            <w:pPr>
              <w:spacing w:before="20" w:after="20"/>
            </w:pPr>
            <w:r w:rsidRPr="00266EF5">
              <w:t>Headteacher LINS</w:t>
            </w:r>
          </w:p>
        </w:tc>
      </w:tr>
      <w:tr w:rsidR="005247D3" w:rsidTr="001821E0">
        <w:tc>
          <w:tcPr>
            <w:tcW w:w="1645" w:type="dxa"/>
          </w:tcPr>
          <w:p w:rsidR="005247D3" w:rsidRPr="009842E8" w:rsidRDefault="005247D3" w:rsidP="005247D3">
            <w:pPr>
              <w:spacing w:before="20" w:after="20"/>
              <w:rPr>
                <w:rFonts w:ascii="Calibri" w:hAnsi="Calibri" w:cs="Tahoma"/>
              </w:rPr>
            </w:pPr>
            <w:r w:rsidRPr="009842E8">
              <w:rPr>
                <w:rFonts w:ascii="Calibri" w:hAnsi="Calibri" w:cs="Tahoma"/>
              </w:rPr>
              <w:t>Amy Grashoff</w:t>
            </w:r>
          </w:p>
        </w:tc>
        <w:tc>
          <w:tcPr>
            <w:tcW w:w="828" w:type="dxa"/>
          </w:tcPr>
          <w:p w:rsidR="005247D3" w:rsidRPr="009842E8" w:rsidRDefault="005247D3" w:rsidP="005247D3">
            <w:pPr>
              <w:spacing w:before="20" w:after="20"/>
              <w:jc w:val="center"/>
              <w:rPr>
                <w:rFonts w:ascii="Calibri" w:hAnsi="Calibri" w:cs="Tahoma"/>
              </w:rPr>
            </w:pPr>
            <w:r w:rsidRPr="009842E8">
              <w:rPr>
                <w:rFonts w:ascii="Calibri" w:hAnsi="Calibri" w:cs="Tahoma"/>
              </w:rPr>
              <w:t>AG</w:t>
            </w:r>
          </w:p>
        </w:tc>
        <w:tc>
          <w:tcPr>
            <w:tcW w:w="2003" w:type="dxa"/>
          </w:tcPr>
          <w:p w:rsidR="005247D3" w:rsidRPr="009842E8" w:rsidRDefault="00D82EAB" w:rsidP="00D82EAB">
            <w:pPr>
              <w:spacing w:before="20" w:after="20"/>
              <w:rPr>
                <w:rFonts w:cstheme="minorHAnsi"/>
              </w:rPr>
            </w:pPr>
            <w:r>
              <w:rPr>
                <w:rFonts w:cstheme="minorHAnsi"/>
              </w:rPr>
              <w:t>Parent</w:t>
            </w:r>
            <w:r w:rsidR="005247D3" w:rsidRPr="009842E8">
              <w:rPr>
                <w:rFonts w:cstheme="minorHAnsi"/>
              </w:rPr>
              <w:t xml:space="preserve"> Governor</w:t>
            </w:r>
            <w:r w:rsidR="008903CD">
              <w:rPr>
                <w:rFonts w:cstheme="minorHAnsi"/>
              </w:rPr>
              <w:t xml:space="preserve"> (left 7.35pm)</w:t>
            </w:r>
          </w:p>
        </w:tc>
        <w:tc>
          <w:tcPr>
            <w:tcW w:w="1961" w:type="dxa"/>
          </w:tcPr>
          <w:p w:rsidR="005247D3" w:rsidRPr="00266EF5" w:rsidRDefault="005247D3" w:rsidP="005247D3">
            <w:pPr>
              <w:spacing w:before="20" w:after="20"/>
              <w:rPr>
                <w:rFonts w:ascii="Calibri" w:hAnsi="Calibri" w:cs="Tahoma"/>
              </w:rPr>
            </w:pPr>
            <w:r w:rsidRPr="00266EF5">
              <w:rPr>
                <w:rFonts w:ascii="Calibri" w:hAnsi="Calibri" w:cs="Tahoma"/>
              </w:rPr>
              <w:t>Emma Brennan</w:t>
            </w:r>
          </w:p>
        </w:tc>
        <w:tc>
          <w:tcPr>
            <w:tcW w:w="828" w:type="dxa"/>
          </w:tcPr>
          <w:p w:rsidR="005247D3" w:rsidRPr="00266EF5" w:rsidRDefault="005247D3" w:rsidP="005247D3">
            <w:pPr>
              <w:spacing w:before="20" w:after="20"/>
              <w:jc w:val="center"/>
              <w:rPr>
                <w:rFonts w:ascii="Calibri" w:hAnsi="Calibri" w:cs="Tahoma"/>
              </w:rPr>
            </w:pPr>
            <w:r w:rsidRPr="00266EF5">
              <w:rPr>
                <w:rFonts w:ascii="Calibri" w:hAnsi="Calibri" w:cs="Tahoma"/>
              </w:rPr>
              <w:t>EJB</w:t>
            </w:r>
          </w:p>
        </w:tc>
        <w:tc>
          <w:tcPr>
            <w:tcW w:w="2086" w:type="dxa"/>
          </w:tcPr>
          <w:p w:rsidR="005247D3" w:rsidRPr="00266EF5" w:rsidRDefault="005247D3" w:rsidP="005247D3">
            <w:pPr>
              <w:spacing w:before="20" w:after="20"/>
            </w:pPr>
            <w:r w:rsidRPr="00266EF5">
              <w:rPr>
                <w:rFonts w:ascii="Calibri" w:hAnsi="Calibri" w:cs="Tahoma"/>
              </w:rPr>
              <w:t>Co-opted Governor</w:t>
            </w:r>
            <w:r w:rsidR="008903CD">
              <w:rPr>
                <w:rFonts w:ascii="Calibri" w:hAnsi="Calibri" w:cs="Tahoma"/>
              </w:rPr>
              <w:t xml:space="preserve"> (arrived 6.10pm)</w:t>
            </w:r>
          </w:p>
        </w:tc>
      </w:tr>
      <w:tr w:rsidR="008B7FEB" w:rsidTr="001821E0">
        <w:tc>
          <w:tcPr>
            <w:tcW w:w="1645" w:type="dxa"/>
          </w:tcPr>
          <w:p w:rsidR="008B7FEB" w:rsidRPr="00266EF5" w:rsidRDefault="00791C45" w:rsidP="009A5E94">
            <w:pPr>
              <w:spacing w:before="20" w:after="20"/>
              <w:rPr>
                <w:rFonts w:ascii="Calibri" w:hAnsi="Calibri" w:cs="Tahoma"/>
              </w:rPr>
            </w:pPr>
            <w:r>
              <w:rPr>
                <w:rFonts w:ascii="Calibri" w:hAnsi="Calibri" w:cs="Tahoma"/>
              </w:rPr>
              <w:t>Jill</w:t>
            </w:r>
            <w:r w:rsidR="008B7FEB" w:rsidRPr="00266EF5">
              <w:rPr>
                <w:rFonts w:ascii="Calibri" w:hAnsi="Calibri" w:cs="Tahoma"/>
              </w:rPr>
              <w:t xml:space="preserve"> </w:t>
            </w:r>
            <w:r w:rsidR="009A5E94">
              <w:rPr>
                <w:rFonts w:ascii="Calibri" w:hAnsi="Calibri" w:cs="Tahoma"/>
              </w:rPr>
              <w:t>Green</w:t>
            </w:r>
          </w:p>
        </w:tc>
        <w:tc>
          <w:tcPr>
            <w:tcW w:w="828" w:type="dxa"/>
          </w:tcPr>
          <w:p w:rsidR="008B7FEB" w:rsidRPr="00266EF5" w:rsidRDefault="009A5E94" w:rsidP="008B7FEB">
            <w:pPr>
              <w:spacing w:before="20" w:after="20"/>
              <w:jc w:val="center"/>
              <w:rPr>
                <w:rFonts w:ascii="Calibri" w:hAnsi="Calibri" w:cs="Tahoma"/>
              </w:rPr>
            </w:pPr>
            <w:r>
              <w:rPr>
                <w:rFonts w:ascii="Calibri" w:hAnsi="Calibri" w:cs="Tahoma"/>
              </w:rPr>
              <w:t>JG</w:t>
            </w:r>
          </w:p>
        </w:tc>
        <w:tc>
          <w:tcPr>
            <w:tcW w:w="2003" w:type="dxa"/>
          </w:tcPr>
          <w:p w:rsidR="008B7FEB" w:rsidRPr="00266EF5" w:rsidRDefault="008B7FEB" w:rsidP="001A472A">
            <w:pPr>
              <w:spacing w:before="20" w:after="20"/>
              <w:rPr>
                <w:rFonts w:ascii="Calibri" w:hAnsi="Calibri" w:cs="Tahoma"/>
              </w:rPr>
            </w:pPr>
            <w:r w:rsidRPr="00266EF5">
              <w:rPr>
                <w:rFonts w:ascii="Calibri" w:hAnsi="Calibri" w:cs="Tahoma"/>
              </w:rPr>
              <w:t>Co-opted Governor</w:t>
            </w:r>
            <w:r w:rsidR="008903CD">
              <w:rPr>
                <w:rFonts w:ascii="Calibri" w:hAnsi="Calibri" w:cs="Tahoma"/>
              </w:rPr>
              <w:t xml:space="preserve"> (left 7.30pm)</w:t>
            </w:r>
            <w:r w:rsidR="00CD4079">
              <w:rPr>
                <w:rFonts w:ascii="Calibri" w:hAnsi="Calibri" w:cs="Tahoma"/>
              </w:rPr>
              <w:t xml:space="preserve"> </w:t>
            </w:r>
            <w:r w:rsidR="00CD4079" w:rsidRPr="00CD4079">
              <w:rPr>
                <w:rFonts w:ascii="Calibri" w:hAnsi="Calibri" w:cs="Tahoma"/>
                <w:sz w:val="18"/>
                <w:szCs w:val="18"/>
              </w:rPr>
              <w:t xml:space="preserve"> </w:t>
            </w:r>
          </w:p>
        </w:tc>
        <w:tc>
          <w:tcPr>
            <w:tcW w:w="1961" w:type="dxa"/>
          </w:tcPr>
          <w:p w:rsidR="008B7FEB" w:rsidRPr="009842E8" w:rsidRDefault="008B7FEB" w:rsidP="008B7FEB">
            <w:pPr>
              <w:spacing w:before="20" w:after="20"/>
              <w:rPr>
                <w:rFonts w:ascii="Calibri" w:hAnsi="Calibri" w:cs="Tahoma"/>
              </w:rPr>
            </w:pPr>
            <w:r>
              <w:rPr>
                <w:rFonts w:ascii="Calibri" w:hAnsi="Calibri" w:cs="Tahoma"/>
              </w:rPr>
              <w:t>Lesley Dunford</w:t>
            </w:r>
          </w:p>
        </w:tc>
        <w:tc>
          <w:tcPr>
            <w:tcW w:w="828" w:type="dxa"/>
          </w:tcPr>
          <w:p w:rsidR="008B7FEB" w:rsidRPr="009842E8" w:rsidRDefault="008B7FEB" w:rsidP="008B7FEB">
            <w:pPr>
              <w:spacing w:before="20" w:after="20"/>
              <w:jc w:val="center"/>
              <w:rPr>
                <w:rFonts w:ascii="Calibri" w:hAnsi="Calibri" w:cs="Tahoma"/>
              </w:rPr>
            </w:pPr>
            <w:r>
              <w:rPr>
                <w:rFonts w:ascii="Calibri" w:hAnsi="Calibri" w:cs="Tahoma"/>
              </w:rPr>
              <w:t>LD</w:t>
            </w:r>
          </w:p>
        </w:tc>
        <w:tc>
          <w:tcPr>
            <w:tcW w:w="2086" w:type="dxa"/>
          </w:tcPr>
          <w:p w:rsidR="008B7FEB" w:rsidRPr="009842E8" w:rsidRDefault="008B7FEB" w:rsidP="008B7FEB">
            <w:pPr>
              <w:spacing w:before="20" w:after="20"/>
              <w:rPr>
                <w:rFonts w:ascii="Calibri" w:hAnsi="Calibri" w:cs="Tahoma"/>
              </w:rPr>
            </w:pPr>
            <w:r>
              <w:rPr>
                <w:rFonts w:ascii="Calibri" w:hAnsi="Calibri" w:cs="Tahoma"/>
              </w:rPr>
              <w:t>Co-opted Governor</w:t>
            </w:r>
          </w:p>
        </w:tc>
      </w:tr>
      <w:tr w:rsidR="008903CD" w:rsidTr="001821E0">
        <w:tc>
          <w:tcPr>
            <w:tcW w:w="1645" w:type="dxa"/>
          </w:tcPr>
          <w:p w:rsidR="008903CD" w:rsidRPr="00266EF5" w:rsidRDefault="008903CD" w:rsidP="008903CD">
            <w:pPr>
              <w:spacing w:before="20" w:after="20"/>
              <w:rPr>
                <w:rFonts w:ascii="Calibri" w:hAnsi="Calibri" w:cs="Tahoma"/>
              </w:rPr>
            </w:pPr>
            <w:r w:rsidRPr="00266EF5">
              <w:rPr>
                <w:rFonts w:ascii="Calibri" w:hAnsi="Calibri" w:cs="Tahoma"/>
              </w:rPr>
              <w:t>Alex Banks</w:t>
            </w:r>
          </w:p>
        </w:tc>
        <w:tc>
          <w:tcPr>
            <w:tcW w:w="828" w:type="dxa"/>
          </w:tcPr>
          <w:p w:rsidR="008903CD" w:rsidRPr="00266EF5" w:rsidRDefault="008903CD" w:rsidP="008903CD">
            <w:pPr>
              <w:spacing w:before="20" w:after="20"/>
              <w:jc w:val="center"/>
              <w:rPr>
                <w:rFonts w:ascii="Calibri" w:hAnsi="Calibri" w:cs="Tahoma"/>
              </w:rPr>
            </w:pPr>
            <w:r w:rsidRPr="00266EF5">
              <w:rPr>
                <w:rFonts w:ascii="Calibri" w:hAnsi="Calibri" w:cs="Tahoma"/>
              </w:rPr>
              <w:t>AB</w:t>
            </w:r>
          </w:p>
        </w:tc>
        <w:tc>
          <w:tcPr>
            <w:tcW w:w="2003" w:type="dxa"/>
          </w:tcPr>
          <w:p w:rsidR="008903CD" w:rsidRPr="00266EF5" w:rsidRDefault="008903CD" w:rsidP="008903CD">
            <w:pPr>
              <w:spacing w:before="20" w:after="20"/>
              <w:rPr>
                <w:rFonts w:cstheme="minorHAnsi"/>
              </w:rPr>
            </w:pPr>
            <w:r w:rsidRPr="00266EF5">
              <w:rPr>
                <w:rFonts w:cstheme="minorHAnsi"/>
              </w:rPr>
              <w:t>Co-opted Governor</w:t>
            </w:r>
          </w:p>
        </w:tc>
        <w:tc>
          <w:tcPr>
            <w:tcW w:w="1961" w:type="dxa"/>
          </w:tcPr>
          <w:p w:rsidR="008903CD" w:rsidRPr="009842E8" w:rsidRDefault="008903CD" w:rsidP="008903CD">
            <w:pPr>
              <w:spacing w:before="20" w:after="20"/>
              <w:rPr>
                <w:rFonts w:ascii="Calibri" w:hAnsi="Calibri" w:cs="Tahoma"/>
              </w:rPr>
            </w:pPr>
            <w:r>
              <w:rPr>
                <w:rFonts w:ascii="Calibri" w:hAnsi="Calibri" w:cs="Tahoma"/>
              </w:rPr>
              <w:t>Mark Wilkinson</w:t>
            </w:r>
          </w:p>
        </w:tc>
        <w:tc>
          <w:tcPr>
            <w:tcW w:w="828" w:type="dxa"/>
          </w:tcPr>
          <w:p w:rsidR="008903CD" w:rsidRPr="009842E8" w:rsidRDefault="008903CD" w:rsidP="008903CD">
            <w:pPr>
              <w:spacing w:before="20" w:after="20"/>
              <w:jc w:val="center"/>
              <w:rPr>
                <w:rFonts w:ascii="Calibri" w:hAnsi="Calibri" w:cs="Tahoma"/>
              </w:rPr>
            </w:pPr>
            <w:r>
              <w:rPr>
                <w:rFonts w:ascii="Calibri" w:hAnsi="Calibri" w:cs="Tahoma"/>
              </w:rPr>
              <w:t>MW</w:t>
            </w:r>
          </w:p>
        </w:tc>
        <w:tc>
          <w:tcPr>
            <w:tcW w:w="2086" w:type="dxa"/>
          </w:tcPr>
          <w:p w:rsidR="008903CD" w:rsidRPr="009842E8" w:rsidRDefault="008903CD" w:rsidP="008903CD">
            <w:pPr>
              <w:spacing w:before="20" w:after="20"/>
              <w:rPr>
                <w:rFonts w:ascii="Calibri" w:hAnsi="Calibri" w:cs="Tahoma"/>
              </w:rPr>
            </w:pPr>
            <w:r>
              <w:rPr>
                <w:rFonts w:ascii="Calibri" w:hAnsi="Calibri" w:cs="Tahoma"/>
              </w:rPr>
              <w:t>Headteacher</w:t>
            </w:r>
          </w:p>
        </w:tc>
      </w:tr>
      <w:tr w:rsidR="008903CD" w:rsidTr="001821E0">
        <w:tc>
          <w:tcPr>
            <w:tcW w:w="1645" w:type="dxa"/>
          </w:tcPr>
          <w:p w:rsidR="008903CD" w:rsidRPr="00266EF5" w:rsidRDefault="008903CD" w:rsidP="008903CD">
            <w:pPr>
              <w:spacing w:before="20" w:after="20"/>
              <w:rPr>
                <w:rFonts w:ascii="Calibri" w:hAnsi="Calibri" w:cs="Tahoma"/>
              </w:rPr>
            </w:pPr>
            <w:r w:rsidRPr="00266EF5">
              <w:rPr>
                <w:rFonts w:ascii="Calibri" w:hAnsi="Calibri" w:cs="Tahoma"/>
              </w:rPr>
              <w:t>Karen Bates</w:t>
            </w:r>
          </w:p>
        </w:tc>
        <w:tc>
          <w:tcPr>
            <w:tcW w:w="828" w:type="dxa"/>
          </w:tcPr>
          <w:p w:rsidR="008903CD" w:rsidRPr="009842E8" w:rsidRDefault="008903CD" w:rsidP="008903CD">
            <w:pPr>
              <w:spacing w:before="20" w:after="20"/>
              <w:jc w:val="center"/>
              <w:rPr>
                <w:rFonts w:cstheme="minorHAnsi"/>
              </w:rPr>
            </w:pPr>
            <w:r w:rsidRPr="009842E8">
              <w:rPr>
                <w:rFonts w:cstheme="minorHAnsi"/>
              </w:rPr>
              <w:t>KB</w:t>
            </w:r>
          </w:p>
        </w:tc>
        <w:tc>
          <w:tcPr>
            <w:tcW w:w="2003" w:type="dxa"/>
          </w:tcPr>
          <w:p w:rsidR="008903CD" w:rsidRPr="009842E8" w:rsidRDefault="008903CD" w:rsidP="008903CD">
            <w:pPr>
              <w:spacing w:before="20" w:after="20"/>
              <w:rPr>
                <w:rFonts w:cstheme="minorHAnsi"/>
              </w:rPr>
            </w:pPr>
            <w:r>
              <w:rPr>
                <w:rFonts w:cstheme="minorHAnsi"/>
              </w:rPr>
              <w:t xml:space="preserve">Co-opted Governor (Vice Chair) </w:t>
            </w:r>
          </w:p>
        </w:tc>
        <w:tc>
          <w:tcPr>
            <w:tcW w:w="1961" w:type="dxa"/>
          </w:tcPr>
          <w:p w:rsidR="008903CD" w:rsidRPr="00266EF5" w:rsidRDefault="008903CD" w:rsidP="008903CD">
            <w:pPr>
              <w:spacing w:before="20" w:after="20"/>
              <w:rPr>
                <w:rFonts w:ascii="Calibri" w:hAnsi="Calibri" w:cs="Tahoma"/>
              </w:rPr>
            </w:pPr>
            <w:r w:rsidRPr="00266EF5">
              <w:rPr>
                <w:rFonts w:ascii="Calibri" w:hAnsi="Calibri" w:cs="Tahoma"/>
              </w:rPr>
              <w:t>Anthony Fothergill</w:t>
            </w:r>
          </w:p>
        </w:tc>
        <w:tc>
          <w:tcPr>
            <w:tcW w:w="828" w:type="dxa"/>
          </w:tcPr>
          <w:p w:rsidR="008903CD" w:rsidRPr="00266EF5" w:rsidRDefault="008903CD" w:rsidP="008903CD">
            <w:pPr>
              <w:spacing w:before="20" w:after="20"/>
              <w:jc w:val="center"/>
              <w:rPr>
                <w:rFonts w:ascii="Calibri" w:hAnsi="Calibri" w:cs="Tahoma"/>
              </w:rPr>
            </w:pPr>
            <w:r w:rsidRPr="00266EF5">
              <w:rPr>
                <w:rFonts w:ascii="Calibri" w:hAnsi="Calibri" w:cs="Tahoma"/>
              </w:rPr>
              <w:t>AF</w:t>
            </w:r>
          </w:p>
        </w:tc>
        <w:tc>
          <w:tcPr>
            <w:tcW w:w="2086" w:type="dxa"/>
          </w:tcPr>
          <w:p w:rsidR="008903CD" w:rsidRPr="00266EF5" w:rsidRDefault="008903CD" w:rsidP="008903CD">
            <w:pPr>
              <w:spacing w:before="20" w:after="20"/>
              <w:rPr>
                <w:rFonts w:cstheme="minorHAnsi"/>
              </w:rPr>
            </w:pPr>
            <w:r>
              <w:rPr>
                <w:rFonts w:cstheme="minorHAnsi"/>
              </w:rPr>
              <w:t>LA</w:t>
            </w:r>
            <w:r w:rsidRPr="00266EF5">
              <w:rPr>
                <w:rFonts w:cstheme="minorHAnsi"/>
              </w:rPr>
              <w:t xml:space="preserve"> Governor</w:t>
            </w:r>
          </w:p>
        </w:tc>
      </w:tr>
      <w:tr w:rsidR="008903CD" w:rsidTr="001821E0">
        <w:tc>
          <w:tcPr>
            <w:tcW w:w="1645" w:type="dxa"/>
          </w:tcPr>
          <w:p w:rsidR="008903CD" w:rsidRPr="009842E8" w:rsidRDefault="008903CD" w:rsidP="008903CD">
            <w:pPr>
              <w:spacing w:before="20" w:after="20"/>
              <w:rPr>
                <w:rFonts w:ascii="Calibri" w:hAnsi="Calibri" w:cs="Tahoma"/>
              </w:rPr>
            </w:pPr>
            <w:r>
              <w:rPr>
                <w:rFonts w:ascii="Calibri" w:hAnsi="Calibri" w:cs="Tahoma"/>
              </w:rPr>
              <w:t>Mark Wilkinson</w:t>
            </w:r>
          </w:p>
        </w:tc>
        <w:tc>
          <w:tcPr>
            <w:tcW w:w="828" w:type="dxa"/>
          </w:tcPr>
          <w:p w:rsidR="008903CD" w:rsidRPr="009842E8" w:rsidRDefault="008903CD" w:rsidP="008903CD">
            <w:pPr>
              <w:spacing w:before="20" w:after="20"/>
              <w:jc w:val="center"/>
              <w:rPr>
                <w:rFonts w:ascii="Calibri" w:hAnsi="Calibri" w:cs="Tahoma"/>
              </w:rPr>
            </w:pPr>
            <w:r>
              <w:rPr>
                <w:rFonts w:ascii="Calibri" w:hAnsi="Calibri" w:cs="Tahoma"/>
              </w:rPr>
              <w:t>MW</w:t>
            </w:r>
          </w:p>
        </w:tc>
        <w:tc>
          <w:tcPr>
            <w:tcW w:w="2003" w:type="dxa"/>
          </w:tcPr>
          <w:p w:rsidR="008903CD" w:rsidRPr="009842E8" w:rsidRDefault="008903CD" w:rsidP="008903CD">
            <w:pPr>
              <w:spacing w:before="20" w:after="20"/>
              <w:rPr>
                <w:rFonts w:ascii="Calibri" w:hAnsi="Calibri" w:cs="Tahoma"/>
              </w:rPr>
            </w:pPr>
            <w:r>
              <w:rPr>
                <w:rFonts w:ascii="Calibri" w:hAnsi="Calibri" w:cs="Tahoma"/>
              </w:rPr>
              <w:t>Headteacher</w:t>
            </w:r>
          </w:p>
        </w:tc>
        <w:tc>
          <w:tcPr>
            <w:tcW w:w="1961" w:type="dxa"/>
          </w:tcPr>
          <w:p w:rsidR="008903CD" w:rsidRPr="00266EF5" w:rsidRDefault="000234C5" w:rsidP="008903CD">
            <w:pPr>
              <w:spacing w:before="20" w:after="20"/>
              <w:rPr>
                <w:rFonts w:ascii="Calibri" w:hAnsi="Calibri" w:cs="Tahoma"/>
              </w:rPr>
            </w:pPr>
            <w:r>
              <w:rPr>
                <w:rFonts w:ascii="Calibri" w:hAnsi="Calibri" w:cs="Tahoma"/>
              </w:rPr>
              <w:t>Ana Salter</w:t>
            </w:r>
          </w:p>
        </w:tc>
        <w:tc>
          <w:tcPr>
            <w:tcW w:w="828" w:type="dxa"/>
          </w:tcPr>
          <w:p w:rsidR="008903CD" w:rsidRPr="009842E8" w:rsidRDefault="000234C5" w:rsidP="008903CD">
            <w:pPr>
              <w:spacing w:before="20" w:after="20"/>
              <w:jc w:val="center"/>
              <w:rPr>
                <w:rFonts w:cstheme="minorHAnsi"/>
              </w:rPr>
            </w:pPr>
            <w:r>
              <w:rPr>
                <w:rFonts w:cstheme="minorHAnsi"/>
              </w:rPr>
              <w:t>AS</w:t>
            </w:r>
          </w:p>
        </w:tc>
        <w:tc>
          <w:tcPr>
            <w:tcW w:w="2086" w:type="dxa"/>
          </w:tcPr>
          <w:p w:rsidR="008903CD" w:rsidRPr="000234C5" w:rsidRDefault="000234C5" w:rsidP="008903CD">
            <w:pPr>
              <w:spacing w:before="20" w:after="20"/>
              <w:rPr>
                <w:rFonts w:cstheme="minorHAnsi"/>
                <w:sz w:val="16"/>
                <w:szCs w:val="16"/>
              </w:rPr>
            </w:pPr>
            <w:r>
              <w:rPr>
                <w:rFonts w:cstheme="minorHAnsi"/>
              </w:rPr>
              <w:t xml:space="preserve">Staff Governor </w:t>
            </w:r>
            <w:r>
              <w:rPr>
                <w:rFonts w:cstheme="minorHAnsi"/>
                <w:sz w:val="16"/>
                <w:szCs w:val="16"/>
              </w:rPr>
              <w:t>(until 6.40pm)</w:t>
            </w:r>
          </w:p>
        </w:tc>
      </w:tr>
      <w:tr w:rsidR="008903CD" w:rsidTr="001821E0">
        <w:tc>
          <w:tcPr>
            <w:tcW w:w="1645" w:type="dxa"/>
          </w:tcPr>
          <w:p w:rsidR="008903CD" w:rsidRDefault="008903CD" w:rsidP="008903CD">
            <w:pPr>
              <w:spacing w:before="20" w:after="20"/>
              <w:rPr>
                <w:rFonts w:ascii="Calibri" w:hAnsi="Calibri" w:cs="Tahoma"/>
              </w:rPr>
            </w:pPr>
          </w:p>
        </w:tc>
        <w:tc>
          <w:tcPr>
            <w:tcW w:w="828" w:type="dxa"/>
          </w:tcPr>
          <w:p w:rsidR="008903CD" w:rsidRDefault="008903CD" w:rsidP="008903CD">
            <w:pPr>
              <w:spacing w:before="20" w:after="20"/>
              <w:jc w:val="center"/>
              <w:rPr>
                <w:rFonts w:ascii="Calibri" w:hAnsi="Calibri" w:cs="Tahoma"/>
              </w:rPr>
            </w:pPr>
          </w:p>
        </w:tc>
        <w:tc>
          <w:tcPr>
            <w:tcW w:w="2003" w:type="dxa"/>
          </w:tcPr>
          <w:p w:rsidR="008903CD" w:rsidRDefault="008903CD" w:rsidP="008903CD">
            <w:pPr>
              <w:spacing w:before="20" w:after="20"/>
              <w:rPr>
                <w:rFonts w:ascii="Calibri" w:hAnsi="Calibri" w:cs="Tahoma"/>
              </w:rPr>
            </w:pPr>
          </w:p>
        </w:tc>
        <w:tc>
          <w:tcPr>
            <w:tcW w:w="1961" w:type="dxa"/>
          </w:tcPr>
          <w:p w:rsidR="008903CD" w:rsidRPr="00266EF5" w:rsidRDefault="008903CD" w:rsidP="008903CD">
            <w:pPr>
              <w:spacing w:before="20" w:after="20"/>
              <w:rPr>
                <w:rFonts w:ascii="Calibri" w:hAnsi="Calibri" w:cs="Tahoma"/>
              </w:rPr>
            </w:pPr>
          </w:p>
        </w:tc>
        <w:tc>
          <w:tcPr>
            <w:tcW w:w="828" w:type="dxa"/>
          </w:tcPr>
          <w:p w:rsidR="008903CD" w:rsidRPr="009842E8" w:rsidRDefault="008903CD" w:rsidP="008903CD">
            <w:pPr>
              <w:spacing w:before="20" w:after="20"/>
              <w:jc w:val="center"/>
              <w:rPr>
                <w:rFonts w:cstheme="minorHAnsi"/>
              </w:rPr>
            </w:pPr>
          </w:p>
        </w:tc>
        <w:tc>
          <w:tcPr>
            <w:tcW w:w="2086" w:type="dxa"/>
          </w:tcPr>
          <w:p w:rsidR="008903CD" w:rsidRDefault="008903CD" w:rsidP="008903CD">
            <w:pPr>
              <w:spacing w:before="20" w:after="20"/>
              <w:rPr>
                <w:rFonts w:cstheme="minorHAnsi"/>
              </w:rPr>
            </w:pPr>
          </w:p>
        </w:tc>
      </w:tr>
      <w:tr w:rsidR="008903CD" w:rsidTr="001821E0">
        <w:tc>
          <w:tcPr>
            <w:tcW w:w="9351" w:type="dxa"/>
            <w:gridSpan w:val="6"/>
            <w:shd w:val="clear" w:color="auto" w:fill="F2F2F2" w:themeFill="background1" w:themeFillShade="F2"/>
          </w:tcPr>
          <w:p w:rsidR="008903CD" w:rsidRPr="005247D3" w:rsidRDefault="008903CD" w:rsidP="008903CD">
            <w:pPr>
              <w:spacing w:before="20" w:after="20"/>
              <w:rPr>
                <w:rFonts w:cstheme="minorHAnsi"/>
                <w:b/>
              </w:rPr>
            </w:pPr>
            <w:r>
              <w:rPr>
                <w:rFonts w:cstheme="minorHAnsi"/>
                <w:b/>
              </w:rPr>
              <w:t>Present</w:t>
            </w:r>
          </w:p>
        </w:tc>
      </w:tr>
      <w:tr w:rsidR="008903CD" w:rsidTr="001821E0">
        <w:tc>
          <w:tcPr>
            <w:tcW w:w="1645" w:type="dxa"/>
          </w:tcPr>
          <w:p w:rsidR="008903CD" w:rsidRPr="00266EF5" w:rsidRDefault="008903CD" w:rsidP="008903CD">
            <w:pPr>
              <w:tabs>
                <w:tab w:val="right" w:pos="2014"/>
              </w:tabs>
              <w:spacing w:before="20" w:after="20"/>
              <w:rPr>
                <w:rFonts w:ascii="Calibri" w:hAnsi="Calibri" w:cs="Tahoma"/>
              </w:rPr>
            </w:pPr>
            <w:r>
              <w:rPr>
                <w:rFonts w:ascii="Calibri" w:hAnsi="Calibri" w:cs="Tahoma"/>
              </w:rPr>
              <w:t>Dave Broad</w:t>
            </w:r>
          </w:p>
        </w:tc>
        <w:tc>
          <w:tcPr>
            <w:tcW w:w="828" w:type="dxa"/>
          </w:tcPr>
          <w:p w:rsidR="008903CD" w:rsidRPr="00266EF5" w:rsidRDefault="008903CD" w:rsidP="008903CD">
            <w:pPr>
              <w:spacing w:before="20" w:after="20"/>
              <w:jc w:val="center"/>
              <w:rPr>
                <w:rFonts w:ascii="Calibri" w:hAnsi="Calibri" w:cs="Tahoma"/>
              </w:rPr>
            </w:pPr>
            <w:r>
              <w:rPr>
                <w:rFonts w:ascii="Calibri" w:hAnsi="Calibri" w:cs="Tahoma"/>
              </w:rPr>
              <w:t>LC</w:t>
            </w:r>
          </w:p>
        </w:tc>
        <w:tc>
          <w:tcPr>
            <w:tcW w:w="2003" w:type="dxa"/>
          </w:tcPr>
          <w:p w:rsidR="008903CD" w:rsidRPr="00266EF5" w:rsidRDefault="008903CD" w:rsidP="000457CD">
            <w:pPr>
              <w:spacing w:before="20" w:after="20"/>
              <w:rPr>
                <w:rFonts w:ascii="Calibri" w:hAnsi="Calibri" w:cs="Tahoma"/>
              </w:rPr>
            </w:pPr>
            <w:r>
              <w:rPr>
                <w:rFonts w:ascii="Calibri" w:hAnsi="Calibri" w:cs="Tahoma"/>
              </w:rPr>
              <w:t>Deputy Headteacher LJS</w:t>
            </w:r>
            <w:r w:rsidR="000457CD">
              <w:rPr>
                <w:rFonts w:ascii="Calibri" w:hAnsi="Calibri" w:cs="Tahoma"/>
              </w:rPr>
              <w:t xml:space="preserve"> </w:t>
            </w:r>
            <w:r w:rsidR="000457CD" w:rsidRPr="000457CD">
              <w:rPr>
                <w:rFonts w:ascii="Calibri" w:hAnsi="Calibri" w:cs="Tahoma"/>
                <w:sz w:val="16"/>
                <w:szCs w:val="16"/>
              </w:rPr>
              <w:t>(</w:t>
            </w:r>
            <w:r w:rsidR="000457CD">
              <w:rPr>
                <w:rFonts w:ascii="Calibri" w:hAnsi="Calibri" w:cs="Tahoma"/>
                <w:sz w:val="16"/>
                <w:szCs w:val="16"/>
              </w:rPr>
              <w:t>until</w:t>
            </w:r>
            <w:r w:rsidR="000457CD" w:rsidRPr="000457CD">
              <w:rPr>
                <w:rFonts w:ascii="Calibri" w:hAnsi="Calibri" w:cs="Tahoma"/>
                <w:sz w:val="16"/>
                <w:szCs w:val="16"/>
              </w:rPr>
              <w:t xml:space="preserve"> 7.40pm)</w:t>
            </w:r>
            <w:r>
              <w:rPr>
                <w:rFonts w:ascii="Calibri" w:hAnsi="Calibri" w:cs="Tahoma"/>
              </w:rPr>
              <w:t xml:space="preserve"> </w:t>
            </w:r>
          </w:p>
        </w:tc>
        <w:tc>
          <w:tcPr>
            <w:tcW w:w="1961" w:type="dxa"/>
          </w:tcPr>
          <w:p w:rsidR="008903CD" w:rsidRDefault="008903CD" w:rsidP="008903CD">
            <w:pPr>
              <w:spacing w:before="20" w:after="20"/>
              <w:rPr>
                <w:rFonts w:ascii="Calibri" w:hAnsi="Calibri" w:cs="Tahoma"/>
              </w:rPr>
            </w:pPr>
            <w:r>
              <w:rPr>
                <w:rFonts w:ascii="Calibri" w:hAnsi="Calibri" w:cs="Tahoma"/>
              </w:rPr>
              <w:t>Frances Collinge</w:t>
            </w:r>
          </w:p>
        </w:tc>
        <w:tc>
          <w:tcPr>
            <w:tcW w:w="828" w:type="dxa"/>
          </w:tcPr>
          <w:p w:rsidR="008903CD" w:rsidRDefault="008903CD" w:rsidP="008903CD">
            <w:pPr>
              <w:spacing w:before="20" w:after="20"/>
              <w:jc w:val="center"/>
              <w:rPr>
                <w:rFonts w:ascii="Calibri" w:hAnsi="Calibri" w:cs="Tahoma"/>
              </w:rPr>
            </w:pPr>
            <w:r>
              <w:rPr>
                <w:rFonts w:ascii="Calibri" w:hAnsi="Calibri" w:cs="Tahoma"/>
              </w:rPr>
              <w:t>FC</w:t>
            </w:r>
          </w:p>
        </w:tc>
        <w:tc>
          <w:tcPr>
            <w:tcW w:w="2086" w:type="dxa"/>
          </w:tcPr>
          <w:p w:rsidR="008903CD" w:rsidRPr="000457CD" w:rsidRDefault="008903CD" w:rsidP="000457CD">
            <w:pPr>
              <w:spacing w:before="20" w:after="20"/>
              <w:rPr>
                <w:rFonts w:ascii="Calibri" w:hAnsi="Calibri" w:cs="Tahoma"/>
                <w:sz w:val="16"/>
                <w:szCs w:val="16"/>
              </w:rPr>
            </w:pPr>
            <w:r>
              <w:rPr>
                <w:rFonts w:ascii="Calibri" w:hAnsi="Calibri" w:cs="Tahoma"/>
              </w:rPr>
              <w:t xml:space="preserve">Deputy Headteacher LINS </w:t>
            </w:r>
            <w:r w:rsidR="000457CD">
              <w:rPr>
                <w:rFonts w:ascii="Calibri" w:hAnsi="Calibri" w:cs="Tahoma"/>
                <w:sz w:val="16"/>
                <w:szCs w:val="16"/>
              </w:rPr>
              <w:t>(until 7.40pm)</w:t>
            </w:r>
          </w:p>
        </w:tc>
      </w:tr>
      <w:tr w:rsidR="008903CD" w:rsidTr="001821E0">
        <w:tc>
          <w:tcPr>
            <w:tcW w:w="1645" w:type="dxa"/>
          </w:tcPr>
          <w:p w:rsidR="008903CD" w:rsidRDefault="008903CD" w:rsidP="008903CD">
            <w:pPr>
              <w:spacing w:before="20" w:after="20"/>
              <w:rPr>
                <w:rFonts w:ascii="Calibri" w:hAnsi="Calibri" w:cs="Tahoma"/>
              </w:rPr>
            </w:pPr>
            <w:r>
              <w:rPr>
                <w:rFonts w:ascii="Calibri" w:hAnsi="Calibri" w:cs="Tahoma"/>
              </w:rPr>
              <w:t>Jo Gawler-Collins</w:t>
            </w:r>
          </w:p>
        </w:tc>
        <w:tc>
          <w:tcPr>
            <w:tcW w:w="828" w:type="dxa"/>
          </w:tcPr>
          <w:p w:rsidR="008903CD" w:rsidRDefault="008903CD" w:rsidP="008903CD">
            <w:pPr>
              <w:spacing w:before="20" w:after="20"/>
              <w:jc w:val="center"/>
              <w:rPr>
                <w:rFonts w:ascii="Calibri" w:hAnsi="Calibri" w:cs="Tahoma"/>
              </w:rPr>
            </w:pPr>
            <w:r>
              <w:rPr>
                <w:rFonts w:ascii="Calibri" w:hAnsi="Calibri" w:cs="Tahoma"/>
              </w:rPr>
              <w:t>JGC</w:t>
            </w:r>
          </w:p>
        </w:tc>
        <w:tc>
          <w:tcPr>
            <w:tcW w:w="2003" w:type="dxa"/>
          </w:tcPr>
          <w:p w:rsidR="008903CD" w:rsidRDefault="008903CD" w:rsidP="008903CD">
            <w:pPr>
              <w:spacing w:before="20" w:after="20"/>
              <w:rPr>
                <w:rFonts w:ascii="Calibri" w:hAnsi="Calibri" w:cs="Tahoma"/>
              </w:rPr>
            </w:pPr>
            <w:r>
              <w:rPr>
                <w:rFonts w:ascii="Calibri" w:hAnsi="Calibri" w:cs="Tahoma"/>
              </w:rPr>
              <w:t>Clerk to Governors</w:t>
            </w:r>
          </w:p>
        </w:tc>
        <w:tc>
          <w:tcPr>
            <w:tcW w:w="1961" w:type="dxa"/>
          </w:tcPr>
          <w:p w:rsidR="008903CD" w:rsidRDefault="00E54A8E" w:rsidP="008903CD">
            <w:pPr>
              <w:spacing w:before="20" w:after="20"/>
              <w:rPr>
                <w:rFonts w:ascii="Calibri" w:hAnsi="Calibri" w:cs="Tahoma"/>
              </w:rPr>
            </w:pPr>
            <w:r>
              <w:rPr>
                <w:rFonts w:ascii="Calibri" w:hAnsi="Calibri" w:cs="Tahoma"/>
              </w:rPr>
              <w:t>Helen Smith</w:t>
            </w:r>
          </w:p>
        </w:tc>
        <w:tc>
          <w:tcPr>
            <w:tcW w:w="828" w:type="dxa"/>
          </w:tcPr>
          <w:p w:rsidR="008903CD" w:rsidRDefault="00E54A8E" w:rsidP="008903CD">
            <w:pPr>
              <w:spacing w:before="20" w:after="20"/>
              <w:jc w:val="center"/>
              <w:rPr>
                <w:rFonts w:ascii="Calibri" w:hAnsi="Calibri" w:cs="Tahoma"/>
              </w:rPr>
            </w:pPr>
            <w:r>
              <w:rPr>
                <w:rFonts w:ascii="Calibri" w:hAnsi="Calibri" w:cs="Tahoma"/>
              </w:rPr>
              <w:t>HS</w:t>
            </w:r>
          </w:p>
        </w:tc>
        <w:tc>
          <w:tcPr>
            <w:tcW w:w="2086" w:type="dxa"/>
          </w:tcPr>
          <w:p w:rsidR="008903CD" w:rsidRPr="002C30CF" w:rsidRDefault="002C30CF" w:rsidP="008903CD">
            <w:pPr>
              <w:spacing w:before="20" w:after="20"/>
              <w:rPr>
                <w:rFonts w:ascii="Calibri" w:hAnsi="Calibri" w:cs="Tahoma"/>
                <w:sz w:val="16"/>
                <w:szCs w:val="16"/>
              </w:rPr>
            </w:pPr>
            <w:r>
              <w:rPr>
                <w:rFonts w:ascii="Calibri" w:hAnsi="Calibri" w:cs="Tahoma"/>
                <w:sz w:val="16"/>
                <w:szCs w:val="16"/>
              </w:rPr>
              <w:t>(until 7.00pm)</w:t>
            </w:r>
          </w:p>
        </w:tc>
      </w:tr>
      <w:tr w:rsidR="008903CD" w:rsidTr="001821E0">
        <w:tc>
          <w:tcPr>
            <w:tcW w:w="1645" w:type="dxa"/>
            <w:shd w:val="clear" w:color="auto" w:fill="F2F2F2" w:themeFill="background1" w:themeFillShade="F2"/>
            <w:vAlign w:val="center"/>
          </w:tcPr>
          <w:p w:rsidR="008903CD" w:rsidRDefault="008903CD" w:rsidP="008903CD">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rsidR="008903CD" w:rsidRDefault="008903CD" w:rsidP="008903CD">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rsidR="008903CD" w:rsidRDefault="008903CD" w:rsidP="008903CD">
            <w:pPr>
              <w:snapToGrid w:val="0"/>
              <w:spacing w:before="20" w:after="20"/>
              <w:rPr>
                <w:rFonts w:ascii="Calibri" w:hAnsi="Calibri" w:cs="Tahoma"/>
              </w:rPr>
            </w:pPr>
          </w:p>
        </w:tc>
        <w:tc>
          <w:tcPr>
            <w:tcW w:w="1961" w:type="dxa"/>
            <w:shd w:val="clear" w:color="auto" w:fill="F2F2F2" w:themeFill="background1" w:themeFillShade="F2"/>
          </w:tcPr>
          <w:p w:rsidR="008903CD" w:rsidRDefault="008903CD" w:rsidP="008903CD">
            <w:pPr>
              <w:snapToGrid w:val="0"/>
              <w:spacing w:before="20" w:after="20"/>
              <w:rPr>
                <w:rFonts w:ascii="Calibri" w:hAnsi="Calibri" w:cs="Tahoma"/>
              </w:rPr>
            </w:pPr>
          </w:p>
        </w:tc>
        <w:tc>
          <w:tcPr>
            <w:tcW w:w="828" w:type="dxa"/>
            <w:shd w:val="clear" w:color="auto" w:fill="F2F2F2" w:themeFill="background1" w:themeFillShade="F2"/>
          </w:tcPr>
          <w:p w:rsidR="008903CD" w:rsidRDefault="008903CD" w:rsidP="008903CD">
            <w:pPr>
              <w:snapToGrid w:val="0"/>
              <w:spacing w:before="20" w:after="20"/>
              <w:jc w:val="center"/>
              <w:rPr>
                <w:rFonts w:ascii="Calibri" w:hAnsi="Calibri" w:cs="Tahoma"/>
              </w:rPr>
            </w:pPr>
          </w:p>
        </w:tc>
        <w:tc>
          <w:tcPr>
            <w:tcW w:w="2086" w:type="dxa"/>
            <w:shd w:val="clear" w:color="auto" w:fill="F2F2F2" w:themeFill="background1" w:themeFillShade="F2"/>
          </w:tcPr>
          <w:p w:rsidR="008903CD" w:rsidRDefault="008903CD" w:rsidP="008903CD">
            <w:pPr>
              <w:snapToGrid w:val="0"/>
              <w:spacing w:before="20" w:after="20"/>
              <w:rPr>
                <w:rFonts w:ascii="Calibri" w:hAnsi="Calibri" w:cs="Tahoma"/>
              </w:rPr>
            </w:pPr>
          </w:p>
        </w:tc>
      </w:tr>
      <w:tr w:rsidR="008903CD" w:rsidTr="001821E0">
        <w:tc>
          <w:tcPr>
            <w:tcW w:w="1645" w:type="dxa"/>
            <w:vAlign w:val="center"/>
          </w:tcPr>
          <w:p w:rsidR="008903CD" w:rsidRPr="005247D3" w:rsidRDefault="008903CD" w:rsidP="008903CD">
            <w:pPr>
              <w:spacing w:before="20" w:after="20"/>
              <w:rPr>
                <w:rFonts w:ascii="Calibri" w:hAnsi="Calibri" w:cs="Tahoma"/>
              </w:rPr>
            </w:pPr>
            <w:r>
              <w:rPr>
                <w:rFonts w:ascii="Calibri" w:hAnsi="Calibri" w:cs="Tahoma"/>
              </w:rPr>
              <w:t>James Hewlett</w:t>
            </w:r>
          </w:p>
        </w:tc>
        <w:tc>
          <w:tcPr>
            <w:tcW w:w="828" w:type="dxa"/>
            <w:vAlign w:val="center"/>
          </w:tcPr>
          <w:p w:rsidR="008903CD" w:rsidRPr="008903CD" w:rsidRDefault="008903CD" w:rsidP="008903CD">
            <w:pPr>
              <w:spacing w:before="20" w:after="20"/>
              <w:jc w:val="center"/>
              <w:rPr>
                <w:rFonts w:ascii="Calibri" w:hAnsi="Calibri" w:cs="Tahoma"/>
              </w:rPr>
            </w:pPr>
            <w:r w:rsidRPr="008903CD">
              <w:rPr>
                <w:rFonts w:ascii="Calibri" w:hAnsi="Calibri" w:cs="Tahoma"/>
              </w:rPr>
              <w:t>JH</w:t>
            </w:r>
          </w:p>
        </w:tc>
        <w:tc>
          <w:tcPr>
            <w:tcW w:w="2003" w:type="dxa"/>
          </w:tcPr>
          <w:p w:rsidR="008903CD" w:rsidRDefault="008903CD" w:rsidP="008903CD">
            <w:pPr>
              <w:snapToGrid w:val="0"/>
              <w:spacing w:before="20" w:after="20"/>
              <w:rPr>
                <w:rFonts w:ascii="Calibri" w:hAnsi="Calibri" w:cs="Tahoma"/>
              </w:rPr>
            </w:pPr>
            <w:r>
              <w:rPr>
                <w:rFonts w:ascii="Calibri" w:hAnsi="Calibri" w:cs="Tahoma"/>
              </w:rPr>
              <w:t>Co-opted Governor</w:t>
            </w:r>
          </w:p>
        </w:tc>
        <w:tc>
          <w:tcPr>
            <w:tcW w:w="1961" w:type="dxa"/>
          </w:tcPr>
          <w:p w:rsidR="008903CD" w:rsidRPr="00266EF5" w:rsidRDefault="008903CD" w:rsidP="008903CD">
            <w:pPr>
              <w:spacing w:before="20" w:after="20"/>
              <w:rPr>
                <w:rFonts w:ascii="Calibri" w:hAnsi="Calibri" w:cs="Tahoma"/>
              </w:rPr>
            </w:pPr>
            <w:r>
              <w:rPr>
                <w:rFonts w:ascii="Calibri" w:hAnsi="Calibri" w:cs="Tahoma"/>
              </w:rPr>
              <w:t>Catherine Winterbottom</w:t>
            </w:r>
          </w:p>
        </w:tc>
        <w:tc>
          <w:tcPr>
            <w:tcW w:w="828" w:type="dxa"/>
          </w:tcPr>
          <w:p w:rsidR="008903CD" w:rsidRPr="009842E8" w:rsidRDefault="008903CD" w:rsidP="008903CD">
            <w:pPr>
              <w:spacing w:before="20" w:after="20"/>
              <w:jc w:val="center"/>
              <w:rPr>
                <w:rFonts w:cstheme="minorHAnsi"/>
              </w:rPr>
            </w:pPr>
            <w:r>
              <w:rPr>
                <w:rFonts w:cstheme="minorHAnsi"/>
              </w:rPr>
              <w:t>CW</w:t>
            </w:r>
          </w:p>
        </w:tc>
        <w:tc>
          <w:tcPr>
            <w:tcW w:w="2086" w:type="dxa"/>
          </w:tcPr>
          <w:p w:rsidR="008903CD" w:rsidRPr="009842E8" w:rsidRDefault="008903CD" w:rsidP="008903CD">
            <w:pPr>
              <w:spacing w:before="20" w:after="20"/>
              <w:rPr>
                <w:rFonts w:cstheme="minorHAnsi"/>
              </w:rPr>
            </w:pPr>
            <w:r>
              <w:rPr>
                <w:rFonts w:cstheme="minorHAnsi"/>
              </w:rPr>
              <w:t>Co-opted Governor</w:t>
            </w:r>
          </w:p>
        </w:tc>
      </w:tr>
      <w:tr w:rsidR="008903CD" w:rsidTr="00491C59">
        <w:tc>
          <w:tcPr>
            <w:tcW w:w="1645" w:type="dxa"/>
          </w:tcPr>
          <w:p w:rsidR="008903CD" w:rsidRPr="00266EF5" w:rsidRDefault="008903CD" w:rsidP="008903CD">
            <w:pPr>
              <w:spacing w:before="20" w:after="20"/>
              <w:rPr>
                <w:rFonts w:ascii="Calibri" w:hAnsi="Calibri" w:cs="Tahoma"/>
              </w:rPr>
            </w:pPr>
            <w:r>
              <w:rPr>
                <w:rFonts w:ascii="Calibri" w:hAnsi="Calibri" w:cs="Tahoma"/>
              </w:rPr>
              <w:t>Robert Boyd</w:t>
            </w:r>
          </w:p>
        </w:tc>
        <w:tc>
          <w:tcPr>
            <w:tcW w:w="828" w:type="dxa"/>
          </w:tcPr>
          <w:p w:rsidR="008903CD" w:rsidRPr="00266EF5" w:rsidRDefault="008903CD" w:rsidP="008903CD">
            <w:pPr>
              <w:spacing w:before="20" w:after="20"/>
              <w:jc w:val="center"/>
              <w:rPr>
                <w:rFonts w:ascii="Calibri" w:hAnsi="Calibri" w:cs="Tahoma"/>
              </w:rPr>
            </w:pPr>
            <w:r>
              <w:rPr>
                <w:rFonts w:ascii="Calibri" w:hAnsi="Calibri" w:cs="Tahoma"/>
              </w:rPr>
              <w:t>RB</w:t>
            </w:r>
          </w:p>
        </w:tc>
        <w:tc>
          <w:tcPr>
            <w:tcW w:w="2003" w:type="dxa"/>
          </w:tcPr>
          <w:p w:rsidR="008903CD" w:rsidRPr="00266EF5" w:rsidRDefault="008903CD" w:rsidP="008903CD">
            <w:pPr>
              <w:spacing w:before="20" w:after="20"/>
              <w:rPr>
                <w:rFonts w:cstheme="minorHAnsi"/>
              </w:rPr>
            </w:pPr>
            <w:r>
              <w:rPr>
                <w:rFonts w:cstheme="minorHAnsi"/>
              </w:rPr>
              <w:t>Co-opted</w:t>
            </w:r>
          </w:p>
        </w:tc>
        <w:tc>
          <w:tcPr>
            <w:tcW w:w="1961" w:type="dxa"/>
          </w:tcPr>
          <w:p w:rsidR="008903CD" w:rsidRPr="00266EF5" w:rsidRDefault="008903CD" w:rsidP="008903CD">
            <w:pPr>
              <w:spacing w:before="20" w:after="20"/>
              <w:rPr>
                <w:rFonts w:ascii="Calibri" w:hAnsi="Calibri" w:cs="Tahoma"/>
              </w:rPr>
            </w:pPr>
          </w:p>
        </w:tc>
        <w:tc>
          <w:tcPr>
            <w:tcW w:w="828" w:type="dxa"/>
          </w:tcPr>
          <w:p w:rsidR="008903CD" w:rsidRPr="009842E8" w:rsidRDefault="008903CD" w:rsidP="008903CD">
            <w:pPr>
              <w:spacing w:before="20" w:after="20"/>
              <w:jc w:val="center"/>
              <w:rPr>
                <w:rFonts w:cstheme="minorHAnsi"/>
              </w:rPr>
            </w:pPr>
          </w:p>
        </w:tc>
        <w:tc>
          <w:tcPr>
            <w:tcW w:w="2086" w:type="dxa"/>
          </w:tcPr>
          <w:p w:rsidR="008903CD" w:rsidRDefault="008903CD" w:rsidP="008903CD">
            <w:pPr>
              <w:spacing w:before="20" w:after="20"/>
              <w:rPr>
                <w:rFonts w:cstheme="minorHAnsi"/>
              </w:rPr>
            </w:pPr>
          </w:p>
        </w:tc>
      </w:tr>
    </w:tbl>
    <w:p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rsidTr="0059439C">
        <w:trPr>
          <w:tblHeader/>
        </w:trPr>
        <w:tc>
          <w:tcPr>
            <w:tcW w:w="704" w:type="dxa"/>
            <w:shd w:val="clear" w:color="auto" w:fill="F2F2F2" w:themeFill="background1" w:themeFillShade="F2"/>
          </w:tcPr>
          <w:p w:rsidR="00F2361E" w:rsidRDefault="00F2361E">
            <w:pPr>
              <w:rPr>
                <w:b/>
              </w:rPr>
            </w:pPr>
            <w:r>
              <w:rPr>
                <w:b/>
              </w:rPr>
              <w:t>Ref</w:t>
            </w:r>
          </w:p>
        </w:tc>
        <w:tc>
          <w:tcPr>
            <w:tcW w:w="8647" w:type="dxa"/>
            <w:shd w:val="clear" w:color="auto" w:fill="F2F2F2" w:themeFill="background1" w:themeFillShade="F2"/>
          </w:tcPr>
          <w:p w:rsidR="00F2361E" w:rsidRDefault="00F2361E">
            <w:pPr>
              <w:rPr>
                <w:b/>
              </w:rPr>
            </w:pPr>
            <w:r>
              <w:rPr>
                <w:b/>
              </w:rPr>
              <w:t>Discussion, Action or Decision</w:t>
            </w:r>
          </w:p>
        </w:tc>
      </w:tr>
      <w:tr w:rsidR="00F2361E" w:rsidTr="0059439C">
        <w:tc>
          <w:tcPr>
            <w:tcW w:w="704" w:type="dxa"/>
          </w:tcPr>
          <w:p w:rsidR="00F2361E" w:rsidRPr="00C00AB1" w:rsidRDefault="00F2361E" w:rsidP="00C00AB1">
            <w:pPr>
              <w:pStyle w:val="ListParagraph"/>
              <w:numPr>
                <w:ilvl w:val="0"/>
                <w:numId w:val="1"/>
              </w:numPr>
              <w:rPr>
                <w:b/>
              </w:rPr>
            </w:pPr>
          </w:p>
        </w:tc>
        <w:tc>
          <w:tcPr>
            <w:tcW w:w="8647" w:type="dxa"/>
          </w:tcPr>
          <w:p w:rsidR="00C00AB1" w:rsidRDefault="00C00AB1" w:rsidP="00DA0B78">
            <w:pPr>
              <w:rPr>
                <w:b/>
              </w:rPr>
            </w:pPr>
            <w:r>
              <w:rPr>
                <w:b/>
              </w:rPr>
              <w:t>Apologies for Absence</w:t>
            </w:r>
          </w:p>
          <w:p w:rsidR="00DA0B78" w:rsidRDefault="00DA0B78" w:rsidP="00DA0B78">
            <w:pPr>
              <w:rPr>
                <w:b/>
              </w:rPr>
            </w:pPr>
          </w:p>
        </w:tc>
      </w:tr>
      <w:tr w:rsidR="00C00AB1" w:rsidTr="0059439C">
        <w:tc>
          <w:tcPr>
            <w:tcW w:w="704" w:type="dxa"/>
          </w:tcPr>
          <w:p w:rsidR="00C00AB1" w:rsidRPr="00C00AB1" w:rsidRDefault="00C00AB1" w:rsidP="00C00AB1">
            <w:pPr>
              <w:pStyle w:val="ListParagraph"/>
              <w:ind w:left="360"/>
              <w:rPr>
                <w:b/>
              </w:rPr>
            </w:pPr>
          </w:p>
        </w:tc>
        <w:tc>
          <w:tcPr>
            <w:tcW w:w="8647" w:type="dxa"/>
          </w:tcPr>
          <w:p w:rsidR="00452B37" w:rsidRDefault="009A5E94" w:rsidP="00452B37">
            <w:pPr>
              <w:pStyle w:val="Title"/>
              <w:jc w:val="left"/>
              <w:rPr>
                <w:rFonts w:asciiTheme="minorHAnsi" w:hAnsiTheme="minorHAnsi" w:cstheme="minorHAnsi"/>
                <w:b w:val="0"/>
                <w:sz w:val="22"/>
                <w:szCs w:val="22"/>
                <w:u w:val="none"/>
              </w:rPr>
            </w:pPr>
            <w:r>
              <w:rPr>
                <w:rFonts w:asciiTheme="minorHAnsi" w:hAnsiTheme="minorHAnsi" w:cstheme="minorHAnsi"/>
                <w:b w:val="0"/>
                <w:sz w:val="22"/>
                <w:szCs w:val="22"/>
                <w:u w:val="none"/>
              </w:rPr>
              <w:t>JH away for work.</w:t>
            </w:r>
          </w:p>
          <w:p w:rsidR="008903CD" w:rsidRDefault="008903CD" w:rsidP="008903CD">
            <w:pPr>
              <w:pStyle w:val="Subtitle"/>
              <w:rPr>
                <w:lang w:eastAsia="ar-SA"/>
              </w:rPr>
            </w:pPr>
          </w:p>
          <w:p w:rsidR="008903CD" w:rsidRDefault="008903CD" w:rsidP="008903CD">
            <w:pPr>
              <w:rPr>
                <w:lang w:eastAsia="ar-SA"/>
              </w:rPr>
            </w:pPr>
            <w:r>
              <w:rPr>
                <w:lang w:eastAsia="ar-SA"/>
              </w:rPr>
              <w:t xml:space="preserve">RB </w:t>
            </w:r>
            <w:r w:rsidR="00635C1D">
              <w:rPr>
                <w:lang w:eastAsia="ar-SA"/>
              </w:rPr>
              <w:t xml:space="preserve">is </w:t>
            </w:r>
            <w:r>
              <w:rPr>
                <w:lang w:eastAsia="ar-SA"/>
              </w:rPr>
              <w:t>unwell</w:t>
            </w:r>
            <w:r w:rsidR="00635C1D">
              <w:rPr>
                <w:lang w:eastAsia="ar-SA"/>
              </w:rPr>
              <w:t>.</w:t>
            </w:r>
          </w:p>
          <w:p w:rsidR="009A5E94" w:rsidRDefault="009A5E94" w:rsidP="009A5E94">
            <w:pPr>
              <w:pStyle w:val="Subtitle"/>
              <w:rPr>
                <w:lang w:eastAsia="ar-SA"/>
              </w:rPr>
            </w:pPr>
          </w:p>
          <w:p w:rsidR="004F2CB4" w:rsidRDefault="001A472A" w:rsidP="00C00AB1">
            <w:pPr>
              <w:rPr>
                <w:lang w:eastAsia="ar-SA"/>
              </w:rPr>
            </w:pPr>
            <w:r>
              <w:rPr>
                <w:lang w:eastAsia="ar-SA"/>
              </w:rPr>
              <w:t>EJB will be late due to work commitments.</w:t>
            </w:r>
          </w:p>
          <w:p w:rsidR="007E2C1B" w:rsidRDefault="007E2C1B" w:rsidP="00C00AB1">
            <w:pPr>
              <w:rPr>
                <w:lang w:eastAsia="ar-SA"/>
              </w:rPr>
            </w:pPr>
          </w:p>
          <w:p w:rsidR="00AC1E96" w:rsidRDefault="008903CD" w:rsidP="00C00AB1">
            <w:r>
              <w:rPr>
                <w:lang w:eastAsia="ar-SA"/>
              </w:rPr>
              <w:t>CW no apologies received.</w:t>
            </w:r>
          </w:p>
          <w:p w:rsidR="004F2CB4" w:rsidRDefault="004F2CB4" w:rsidP="00C00AB1"/>
          <w:p w:rsidR="00791C45" w:rsidRDefault="00C00AB1" w:rsidP="008903CD">
            <w:pPr>
              <w:pStyle w:val="Title"/>
              <w:jc w:val="left"/>
            </w:pPr>
            <w:r>
              <w:rPr>
                <w:rFonts w:ascii="Calibri" w:hAnsi="Calibri" w:cs="Calibri"/>
                <w:sz w:val="22"/>
                <w:szCs w:val="22"/>
                <w:u w:val="none"/>
              </w:rPr>
              <w:t>Apologies for absence approved.</w:t>
            </w:r>
          </w:p>
          <w:p w:rsidR="00C00AB1" w:rsidRDefault="00C00AB1" w:rsidP="001A472A">
            <w:pPr>
              <w:rPr>
                <w:b/>
              </w:rPr>
            </w:pPr>
          </w:p>
        </w:tc>
      </w:tr>
      <w:tr w:rsidR="00F2361E" w:rsidTr="0059439C">
        <w:tc>
          <w:tcPr>
            <w:tcW w:w="704" w:type="dxa"/>
          </w:tcPr>
          <w:p w:rsidR="00F2361E" w:rsidRPr="00C00AB1" w:rsidRDefault="00F2361E" w:rsidP="00C00AB1">
            <w:pPr>
              <w:pStyle w:val="ListParagraph"/>
              <w:numPr>
                <w:ilvl w:val="0"/>
                <w:numId w:val="1"/>
              </w:numPr>
              <w:rPr>
                <w:b/>
              </w:rPr>
            </w:pPr>
          </w:p>
        </w:tc>
        <w:tc>
          <w:tcPr>
            <w:tcW w:w="8647" w:type="dxa"/>
          </w:tcPr>
          <w:p w:rsidR="00C00AB1" w:rsidRDefault="00C00AB1" w:rsidP="00DA0B78">
            <w:pPr>
              <w:rPr>
                <w:b/>
              </w:rPr>
            </w:pPr>
            <w:r>
              <w:rPr>
                <w:b/>
              </w:rPr>
              <w:t>Declaration of Pecuniary Interests</w:t>
            </w:r>
          </w:p>
          <w:p w:rsidR="00DA0B78" w:rsidRDefault="00DA0B78" w:rsidP="00DA0B78">
            <w:pPr>
              <w:rPr>
                <w:b/>
              </w:rPr>
            </w:pPr>
          </w:p>
        </w:tc>
      </w:tr>
      <w:tr w:rsidR="00C00AB1" w:rsidTr="0059439C">
        <w:tc>
          <w:tcPr>
            <w:tcW w:w="704" w:type="dxa"/>
          </w:tcPr>
          <w:p w:rsidR="00C00AB1" w:rsidRPr="00C00AB1" w:rsidRDefault="00C00AB1" w:rsidP="00C00AB1">
            <w:pPr>
              <w:pStyle w:val="ListParagraph"/>
              <w:ind w:left="360"/>
              <w:rPr>
                <w:b/>
              </w:rPr>
            </w:pPr>
          </w:p>
        </w:tc>
        <w:tc>
          <w:tcPr>
            <w:tcW w:w="8647" w:type="dxa"/>
          </w:tcPr>
          <w:p w:rsidR="00C00AB1" w:rsidRPr="000F11B9" w:rsidRDefault="00C00AB1" w:rsidP="00C00AB1">
            <w:pPr>
              <w:pStyle w:val="Title"/>
              <w:jc w:val="left"/>
              <w:rPr>
                <w:rFonts w:ascii="Calibri" w:hAnsi="Calibri" w:cs="Calibri"/>
                <w:b w:val="0"/>
                <w:sz w:val="22"/>
                <w:szCs w:val="22"/>
                <w:u w:val="none"/>
              </w:rPr>
            </w:pPr>
            <w:r>
              <w:rPr>
                <w:rFonts w:ascii="Calibri" w:hAnsi="Calibri" w:cs="Calibri"/>
                <w:b w:val="0"/>
                <w:sz w:val="22"/>
                <w:szCs w:val="22"/>
                <w:u w:val="none"/>
              </w:rPr>
              <w:t xml:space="preserve">No other Interests were stated. </w:t>
            </w:r>
          </w:p>
          <w:p w:rsidR="00C00AB1" w:rsidRDefault="00C00AB1" w:rsidP="00C00AB1">
            <w:pPr>
              <w:pStyle w:val="Title"/>
              <w:jc w:val="left"/>
              <w:rPr>
                <w:rFonts w:ascii="Calibri" w:hAnsi="Calibri" w:cs="Calibri"/>
                <w:sz w:val="22"/>
                <w:szCs w:val="22"/>
                <w:u w:val="none"/>
              </w:rPr>
            </w:pPr>
          </w:p>
        </w:tc>
      </w:tr>
      <w:tr w:rsidR="00C00AB1" w:rsidTr="0059439C">
        <w:tc>
          <w:tcPr>
            <w:tcW w:w="704" w:type="dxa"/>
          </w:tcPr>
          <w:p w:rsidR="00C00AB1" w:rsidRPr="00C00AB1" w:rsidRDefault="00C00AB1" w:rsidP="00C00AB1">
            <w:pPr>
              <w:pStyle w:val="ListParagraph"/>
              <w:numPr>
                <w:ilvl w:val="0"/>
                <w:numId w:val="1"/>
              </w:numPr>
              <w:rPr>
                <w:b/>
              </w:rPr>
            </w:pPr>
          </w:p>
        </w:tc>
        <w:tc>
          <w:tcPr>
            <w:tcW w:w="8647" w:type="dxa"/>
          </w:tcPr>
          <w:p w:rsidR="00DA0B78" w:rsidRPr="00DA0B78" w:rsidRDefault="006A16A2" w:rsidP="001169ED">
            <w:pPr>
              <w:rPr>
                <w:lang w:eastAsia="ar-SA"/>
              </w:rPr>
            </w:pPr>
            <w:r>
              <w:rPr>
                <w:b/>
              </w:rPr>
              <w:t>Election of Chair and Vice Chair</w:t>
            </w:r>
            <w:r w:rsidR="00655AF7">
              <w:rPr>
                <w:b/>
              </w:rPr>
              <w:t xml:space="preserve"> </w:t>
            </w:r>
          </w:p>
        </w:tc>
      </w:tr>
      <w:tr w:rsidR="00C00AB1" w:rsidTr="0059439C">
        <w:tc>
          <w:tcPr>
            <w:tcW w:w="704" w:type="dxa"/>
          </w:tcPr>
          <w:p w:rsidR="00C00AB1" w:rsidRPr="00C00AB1" w:rsidRDefault="00C00AB1" w:rsidP="00C00AB1">
            <w:pPr>
              <w:pStyle w:val="ListParagraph"/>
              <w:ind w:left="360"/>
              <w:rPr>
                <w:b/>
              </w:rPr>
            </w:pPr>
          </w:p>
        </w:tc>
        <w:tc>
          <w:tcPr>
            <w:tcW w:w="8647" w:type="dxa"/>
          </w:tcPr>
          <w:p w:rsidR="008903CD" w:rsidRDefault="006A16A2" w:rsidP="006A16A2">
            <w:pPr>
              <w:rPr>
                <w:rFonts w:ascii="Calibri" w:hAnsi="Calibri"/>
              </w:rPr>
            </w:pPr>
            <w:r w:rsidRPr="006A16A2">
              <w:rPr>
                <w:rFonts w:ascii="Calibri" w:hAnsi="Calibri"/>
              </w:rPr>
              <w:t>Nominations</w:t>
            </w:r>
            <w:r w:rsidR="008903CD">
              <w:rPr>
                <w:rFonts w:ascii="Calibri" w:hAnsi="Calibri"/>
              </w:rPr>
              <w:t xml:space="preserve"> for Chair and Vice Chair were requested prior to the Meeting and none had been received.  </w:t>
            </w:r>
          </w:p>
          <w:p w:rsidR="008903CD" w:rsidRDefault="008903CD" w:rsidP="006A16A2">
            <w:pPr>
              <w:rPr>
                <w:rFonts w:ascii="Calibri" w:hAnsi="Calibri"/>
              </w:rPr>
            </w:pPr>
          </w:p>
          <w:p w:rsidR="00E54A8E" w:rsidRDefault="008903CD" w:rsidP="006A16A2">
            <w:pPr>
              <w:rPr>
                <w:rFonts w:ascii="Calibri" w:hAnsi="Calibri"/>
              </w:rPr>
            </w:pPr>
            <w:r>
              <w:rPr>
                <w:rFonts w:ascii="Calibri" w:hAnsi="Calibri"/>
              </w:rPr>
              <w:t xml:space="preserve">IG pointed out he had been Chair for 3 years which is the recommended </w:t>
            </w:r>
            <w:r w:rsidR="00E54A8E">
              <w:rPr>
                <w:rFonts w:ascii="Calibri" w:hAnsi="Calibri"/>
              </w:rPr>
              <w:t xml:space="preserve">maximum term </w:t>
            </w:r>
            <w:r>
              <w:rPr>
                <w:rFonts w:ascii="Calibri" w:hAnsi="Calibri"/>
              </w:rPr>
              <w:t>and the FGB needs to be addressing succession planning.</w:t>
            </w:r>
            <w:r w:rsidR="00E54A8E">
              <w:rPr>
                <w:rFonts w:ascii="Calibri" w:hAnsi="Calibri"/>
              </w:rPr>
              <w:t xml:space="preserve">  IG suggested someone becoming a co-Chair.  AF suggested that Chair is not possible for those that have full-time jobs.</w:t>
            </w:r>
          </w:p>
          <w:p w:rsidR="00E54A8E" w:rsidRDefault="00E54A8E" w:rsidP="006A16A2">
            <w:pPr>
              <w:rPr>
                <w:rFonts w:ascii="Calibri" w:hAnsi="Calibri"/>
              </w:rPr>
            </w:pPr>
          </w:p>
          <w:p w:rsidR="00E54A8E" w:rsidRDefault="00E54A8E" w:rsidP="006A16A2">
            <w:pPr>
              <w:rPr>
                <w:rFonts w:ascii="Calibri" w:hAnsi="Calibri"/>
              </w:rPr>
            </w:pPr>
            <w:r>
              <w:rPr>
                <w:rFonts w:ascii="Calibri" w:hAnsi="Calibri"/>
              </w:rPr>
              <w:t>MW proposed IG as Chair and JG seconded.</w:t>
            </w:r>
          </w:p>
          <w:p w:rsidR="00E54A8E" w:rsidRDefault="00E54A8E" w:rsidP="006A16A2">
            <w:pPr>
              <w:rPr>
                <w:rFonts w:ascii="Calibri" w:hAnsi="Calibri"/>
              </w:rPr>
            </w:pPr>
          </w:p>
          <w:p w:rsidR="00635C1D" w:rsidRDefault="00635C1D" w:rsidP="006A16A2">
            <w:pPr>
              <w:rPr>
                <w:rFonts w:ascii="Calibri" w:hAnsi="Calibri"/>
              </w:rPr>
            </w:pPr>
            <w:r>
              <w:rPr>
                <w:rFonts w:ascii="Calibri" w:hAnsi="Calibri"/>
              </w:rPr>
              <w:t>IG said that in the absence of other governors stepping forward as Chair, he would be willing to stand again.</w:t>
            </w:r>
          </w:p>
          <w:p w:rsidR="00635C1D" w:rsidRDefault="00635C1D" w:rsidP="006A16A2">
            <w:pPr>
              <w:rPr>
                <w:rFonts w:ascii="Calibri" w:hAnsi="Calibri"/>
              </w:rPr>
            </w:pPr>
          </w:p>
          <w:p w:rsidR="00E54A8E" w:rsidRDefault="00ED5F86" w:rsidP="00E54A8E">
            <w:pPr>
              <w:jc w:val="both"/>
              <w:rPr>
                <w:rFonts w:cstheme="minorHAnsi"/>
                <w:b/>
              </w:rPr>
            </w:pPr>
            <w:r>
              <w:rPr>
                <w:rFonts w:cstheme="minorHAnsi"/>
                <w:b/>
              </w:rPr>
              <w:t>Approved</w:t>
            </w:r>
            <w:r w:rsidR="00E54A8E" w:rsidRPr="002E7608">
              <w:rPr>
                <w:rFonts w:cstheme="minorHAnsi"/>
                <w:b/>
              </w:rPr>
              <w:t xml:space="preserve">: Governors agreed unanimously that IG should remain as </w:t>
            </w:r>
            <w:r w:rsidR="00E54A8E">
              <w:rPr>
                <w:rFonts w:cstheme="minorHAnsi"/>
                <w:b/>
              </w:rPr>
              <w:t>C</w:t>
            </w:r>
            <w:r w:rsidR="00E54A8E" w:rsidRPr="002E7608">
              <w:rPr>
                <w:rFonts w:cstheme="minorHAnsi"/>
                <w:b/>
              </w:rPr>
              <w:t xml:space="preserve">hair of </w:t>
            </w:r>
            <w:r w:rsidR="00E54A8E">
              <w:rPr>
                <w:rFonts w:cstheme="minorHAnsi"/>
                <w:b/>
              </w:rPr>
              <w:t>G</w:t>
            </w:r>
            <w:r w:rsidR="00E54A8E" w:rsidRPr="002E7608">
              <w:rPr>
                <w:rFonts w:cstheme="minorHAnsi"/>
                <w:b/>
              </w:rPr>
              <w:t>overnors.</w:t>
            </w:r>
          </w:p>
          <w:p w:rsidR="00E54A8E" w:rsidRDefault="00E54A8E" w:rsidP="006A16A2">
            <w:pPr>
              <w:rPr>
                <w:rFonts w:ascii="Calibri" w:hAnsi="Calibri"/>
              </w:rPr>
            </w:pPr>
          </w:p>
          <w:p w:rsidR="00E54A8E" w:rsidRDefault="00635C1D" w:rsidP="006A16A2">
            <w:pPr>
              <w:rPr>
                <w:rFonts w:ascii="Calibri" w:hAnsi="Calibri"/>
              </w:rPr>
            </w:pPr>
            <w:r>
              <w:rPr>
                <w:rFonts w:ascii="Calibri" w:hAnsi="Calibri"/>
              </w:rPr>
              <w:t>AS</w:t>
            </w:r>
            <w:r w:rsidR="00E54A8E">
              <w:rPr>
                <w:rFonts w:ascii="Calibri" w:hAnsi="Calibri"/>
              </w:rPr>
              <w:t xml:space="preserve"> suggested a governors’ presence at parents evening </w:t>
            </w:r>
            <w:r>
              <w:rPr>
                <w:rFonts w:ascii="Calibri" w:hAnsi="Calibri"/>
              </w:rPr>
              <w:t xml:space="preserve">might help for governor recruitment, this </w:t>
            </w:r>
            <w:r w:rsidR="00E54A8E">
              <w:rPr>
                <w:rFonts w:ascii="Calibri" w:hAnsi="Calibri"/>
              </w:rPr>
              <w:t>has been done before.  LD suggested visiting local businesses and she would be happy to do this.  AB asked how successful previous recruitment drive has been.  IG said he has seen more people that those that have become governors and IG would like further governors to get involved.</w:t>
            </w:r>
          </w:p>
          <w:p w:rsidR="00E54A8E" w:rsidRDefault="00E54A8E" w:rsidP="006A16A2">
            <w:pPr>
              <w:rPr>
                <w:rFonts w:ascii="Calibri" w:hAnsi="Calibri"/>
              </w:rPr>
            </w:pPr>
          </w:p>
          <w:p w:rsidR="00E54A8E" w:rsidRDefault="00E54A8E" w:rsidP="006A16A2">
            <w:pPr>
              <w:rPr>
                <w:rFonts w:ascii="Calibri" w:hAnsi="Calibri"/>
              </w:rPr>
            </w:pPr>
            <w:r>
              <w:rPr>
                <w:rFonts w:ascii="Calibri" w:hAnsi="Calibri"/>
              </w:rPr>
              <w:t>MW proposed KB as Vice Chair and AS seconded.</w:t>
            </w:r>
          </w:p>
          <w:p w:rsidR="00E54A8E" w:rsidRDefault="00E54A8E" w:rsidP="00E54A8E">
            <w:pPr>
              <w:jc w:val="both"/>
              <w:rPr>
                <w:rFonts w:cstheme="minorHAnsi"/>
                <w:b/>
              </w:rPr>
            </w:pPr>
          </w:p>
          <w:p w:rsidR="00E54A8E" w:rsidRDefault="00ED5F86" w:rsidP="00E54A8E">
            <w:pPr>
              <w:jc w:val="both"/>
              <w:rPr>
                <w:rFonts w:cstheme="minorHAnsi"/>
                <w:b/>
              </w:rPr>
            </w:pPr>
            <w:r>
              <w:rPr>
                <w:rFonts w:cstheme="minorHAnsi"/>
                <w:b/>
              </w:rPr>
              <w:t>Approved</w:t>
            </w:r>
            <w:r w:rsidR="00E54A8E">
              <w:rPr>
                <w:rFonts w:cstheme="minorHAnsi"/>
                <w:b/>
              </w:rPr>
              <w:t>:  Governors agreed unanimously that KB should remain as Vice Chair of Governors.</w:t>
            </w:r>
          </w:p>
          <w:p w:rsidR="00A5658D" w:rsidRPr="00C00AB1" w:rsidRDefault="00A5658D" w:rsidP="00A5658D">
            <w:pPr>
              <w:rPr>
                <w:lang w:eastAsia="ar-SA"/>
              </w:rPr>
            </w:pPr>
            <w:r>
              <w:rPr>
                <w:lang w:eastAsia="ar-SA"/>
              </w:rPr>
              <w:t xml:space="preserve">  </w:t>
            </w:r>
          </w:p>
        </w:tc>
      </w:tr>
      <w:tr w:rsidR="00C00AB1" w:rsidTr="0059439C">
        <w:tc>
          <w:tcPr>
            <w:tcW w:w="704" w:type="dxa"/>
          </w:tcPr>
          <w:p w:rsidR="00C00AB1" w:rsidRPr="00C00AB1" w:rsidRDefault="00C00AB1" w:rsidP="00522A4B">
            <w:pPr>
              <w:pStyle w:val="ListParagraph"/>
              <w:numPr>
                <w:ilvl w:val="0"/>
                <w:numId w:val="1"/>
              </w:numPr>
              <w:rPr>
                <w:b/>
              </w:rPr>
            </w:pPr>
          </w:p>
        </w:tc>
        <w:tc>
          <w:tcPr>
            <w:tcW w:w="8647" w:type="dxa"/>
          </w:tcPr>
          <w:p w:rsidR="00522A4B" w:rsidRPr="00655AF7" w:rsidRDefault="006A16A2" w:rsidP="00655AF7">
            <w:pPr>
              <w:rPr>
                <w:b/>
              </w:rPr>
            </w:pPr>
            <w:r>
              <w:rPr>
                <w:b/>
              </w:rPr>
              <w:t>Current Governor Terms of Office and Succession Planning</w:t>
            </w:r>
          </w:p>
          <w:p w:rsidR="00DA0B78" w:rsidRDefault="00DA0B78" w:rsidP="00DA0B78">
            <w:pPr>
              <w:rPr>
                <w:lang w:eastAsia="ar-SA"/>
              </w:rPr>
            </w:pPr>
          </w:p>
          <w:p w:rsidR="00ED624E" w:rsidRDefault="00ED624E" w:rsidP="003F588A">
            <w:pPr>
              <w:rPr>
                <w:rFonts w:ascii="Calibri" w:hAnsi="Calibri"/>
              </w:rPr>
            </w:pPr>
            <w:r>
              <w:rPr>
                <w:rFonts w:ascii="Calibri" w:hAnsi="Calibri"/>
              </w:rPr>
              <w:t xml:space="preserve">IG introduced HS who is </w:t>
            </w:r>
            <w:r w:rsidR="00635C1D">
              <w:rPr>
                <w:rFonts w:ascii="Calibri" w:hAnsi="Calibri"/>
              </w:rPr>
              <w:t xml:space="preserve">a </w:t>
            </w:r>
            <w:proofErr w:type="gramStart"/>
            <w:r w:rsidR="00635C1D">
              <w:rPr>
                <w:rFonts w:ascii="Calibri" w:hAnsi="Calibri"/>
              </w:rPr>
              <w:t>LINS</w:t>
            </w:r>
            <w:proofErr w:type="gramEnd"/>
            <w:r w:rsidR="00635C1D">
              <w:rPr>
                <w:rFonts w:ascii="Calibri" w:hAnsi="Calibri"/>
              </w:rPr>
              <w:t xml:space="preserve"> member of staff who is </w:t>
            </w:r>
            <w:r>
              <w:rPr>
                <w:rFonts w:ascii="Calibri" w:hAnsi="Calibri"/>
              </w:rPr>
              <w:t>attending the Meeting today to gain more understanding of the governor role.</w:t>
            </w:r>
          </w:p>
          <w:p w:rsidR="00ED624E" w:rsidRDefault="00ED624E" w:rsidP="003F588A">
            <w:pPr>
              <w:rPr>
                <w:rFonts w:ascii="Calibri" w:hAnsi="Calibri"/>
              </w:rPr>
            </w:pPr>
          </w:p>
          <w:p w:rsidR="00ED624E" w:rsidRDefault="00ED624E" w:rsidP="00ED624E">
            <w:pPr>
              <w:rPr>
                <w:rFonts w:ascii="Calibri" w:hAnsi="Calibri"/>
              </w:rPr>
            </w:pPr>
            <w:r>
              <w:rPr>
                <w:rFonts w:ascii="Calibri" w:hAnsi="Calibri"/>
              </w:rPr>
              <w:t>IG pointed out that KB’s term of Office is due to expire on 1</w:t>
            </w:r>
            <w:r w:rsidRPr="00ED624E">
              <w:rPr>
                <w:rFonts w:ascii="Calibri" w:hAnsi="Calibri"/>
                <w:vertAlign w:val="superscript"/>
              </w:rPr>
              <w:t>st</w:t>
            </w:r>
            <w:r>
              <w:rPr>
                <w:rFonts w:ascii="Calibri" w:hAnsi="Calibri"/>
              </w:rPr>
              <w:t xml:space="preserve"> October, his own term of Office in March and AS’s in May.  AS’s is a staff role so this will need addressing in the 2</w:t>
            </w:r>
            <w:r w:rsidRPr="00ED624E">
              <w:rPr>
                <w:rFonts w:ascii="Calibri" w:hAnsi="Calibri"/>
                <w:vertAlign w:val="superscript"/>
              </w:rPr>
              <w:t>nd</w:t>
            </w:r>
            <w:r>
              <w:rPr>
                <w:rFonts w:ascii="Calibri" w:hAnsi="Calibri"/>
              </w:rPr>
              <w:t xml:space="preserve"> part of spring term.</w:t>
            </w:r>
          </w:p>
          <w:p w:rsidR="00ED624E" w:rsidRPr="00522A4B" w:rsidRDefault="00ED624E" w:rsidP="00ED624E">
            <w:pPr>
              <w:rPr>
                <w:lang w:eastAsia="ar-SA"/>
              </w:rPr>
            </w:pPr>
          </w:p>
        </w:tc>
      </w:tr>
      <w:tr w:rsidR="00522A4B" w:rsidTr="0059439C">
        <w:tc>
          <w:tcPr>
            <w:tcW w:w="704" w:type="dxa"/>
          </w:tcPr>
          <w:p w:rsidR="00522A4B" w:rsidRPr="00C00AB1" w:rsidRDefault="00522A4B" w:rsidP="006A16A2">
            <w:pPr>
              <w:pStyle w:val="ListParagraph"/>
              <w:numPr>
                <w:ilvl w:val="0"/>
                <w:numId w:val="1"/>
              </w:numPr>
              <w:tabs>
                <w:tab w:val="left" w:pos="346"/>
              </w:tabs>
              <w:rPr>
                <w:b/>
              </w:rPr>
            </w:pPr>
          </w:p>
        </w:tc>
        <w:tc>
          <w:tcPr>
            <w:tcW w:w="8647" w:type="dxa"/>
          </w:tcPr>
          <w:p w:rsidR="00655AF7" w:rsidRDefault="006A16A2" w:rsidP="00655AF7">
            <w:pPr>
              <w:rPr>
                <w:rFonts w:ascii="Calibri" w:hAnsi="Calibri" w:cs="Tahoma"/>
                <w:b/>
                <w:bCs/>
              </w:rPr>
            </w:pPr>
            <w:r>
              <w:rPr>
                <w:rFonts w:ascii="Calibri" w:hAnsi="Calibri" w:cs="Tahoma"/>
                <w:b/>
                <w:bCs/>
              </w:rPr>
              <w:t>Confirm Committee Membership</w:t>
            </w:r>
          </w:p>
          <w:p w:rsidR="00ED624E" w:rsidRPr="00ED624E" w:rsidRDefault="00ED624E" w:rsidP="006A16A2">
            <w:pPr>
              <w:jc w:val="both"/>
              <w:rPr>
                <w:rFonts w:ascii="Calibri" w:hAnsi="Calibri"/>
              </w:rPr>
            </w:pPr>
          </w:p>
          <w:p w:rsidR="00A5658D" w:rsidRPr="00ED624E" w:rsidRDefault="00ED624E" w:rsidP="006A16A2">
            <w:pPr>
              <w:jc w:val="both"/>
              <w:rPr>
                <w:rFonts w:ascii="Calibri" w:hAnsi="Calibri"/>
              </w:rPr>
            </w:pPr>
            <w:r w:rsidRPr="00ED624E">
              <w:rPr>
                <w:rFonts w:ascii="Calibri" w:hAnsi="Calibri"/>
              </w:rPr>
              <w:t>Governors agreed Memberships of Resources and Teaching and Learning Committees as below</w:t>
            </w:r>
            <w:r>
              <w:rPr>
                <w:rFonts w:ascii="Calibri" w:hAnsi="Calibri"/>
              </w:rPr>
              <w:t>.  JH and RB who were not present today had expressed their preferences via email</w:t>
            </w:r>
            <w:r w:rsidRPr="00ED624E">
              <w:rPr>
                <w:rFonts w:ascii="Calibri" w:hAnsi="Calibri"/>
              </w:rPr>
              <w:t>:</w:t>
            </w:r>
          </w:p>
          <w:p w:rsidR="00ED624E" w:rsidRDefault="00ED624E" w:rsidP="006A16A2">
            <w:pPr>
              <w:jc w:val="both"/>
              <w:rPr>
                <w:rFonts w:ascii="Calibri" w:hAnsi="Calibri"/>
                <w:i/>
              </w:rPr>
            </w:pPr>
          </w:p>
          <w:p w:rsidR="00A5658D" w:rsidRPr="00ED624E" w:rsidRDefault="00A5658D" w:rsidP="006A16A2">
            <w:pPr>
              <w:jc w:val="both"/>
              <w:rPr>
                <w:rFonts w:ascii="Calibri" w:hAnsi="Calibri"/>
                <w:b/>
              </w:rPr>
            </w:pPr>
            <w:r w:rsidRPr="00ED624E">
              <w:rPr>
                <w:rFonts w:ascii="Calibri" w:hAnsi="Calibri"/>
                <w:b/>
              </w:rPr>
              <w:t>Resources</w:t>
            </w:r>
          </w:p>
          <w:p w:rsidR="007D0C23" w:rsidRDefault="008A4782" w:rsidP="006A16A2">
            <w:pPr>
              <w:jc w:val="both"/>
              <w:rPr>
                <w:rFonts w:ascii="Calibri" w:hAnsi="Calibri"/>
              </w:rPr>
            </w:pPr>
            <w:r>
              <w:rPr>
                <w:rFonts w:ascii="Calibri" w:hAnsi="Calibri"/>
              </w:rPr>
              <w:t>R</w:t>
            </w:r>
            <w:r w:rsidR="00ED624E">
              <w:rPr>
                <w:rFonts w:ascii="Calibri" w:hAnsi="Calibri"/>
              </w:rPr>
              <w:t xml:space="preserve">obert </w:t>
            </w:r>
            <w:r>
              <w:rPr>
                <w:rFonts w:ascii="Calibri" w:hAnsi="Calibri"/>
              </w:rPr>
              <w:t>B</w:t>
            </w:r>
            <w:r w:rsidR="00ED624E">
              <w:rPr>
                <w:rFonts w:ascii="Calibri" w:hAnsi="Calibri"/>
              </w:rPr>
              <w:t>oyd</w:t>
            </w:r>
          </w:p>
          <w:p w:rsidR="008A4782" w:rsidRDefault="00ED624E" w:rsidP="006A16A2">
            <w:pPr>
              <w:jc w:val="both"/>
              <w:rPr>
                <w:rFonts w:ascii="Calibri" w:hAnsi="Calibri"/>
              </w:rPr>
            </w:pPr>
            <w:r>
              <w:rPr>
                <w:rFonts w:ascii="Calibri" w:hAnsi="Calibri"/>
              </w:rPr>
              <w:t>James Hewlett</w:t>
            </w:r>
          </w:p>
          <w:p w:rsidR="007D0C23" w:rsidRPr="003F588A" w:rsidRDefault="00ED624E" w:rsidP="006A16A2">
            <w:pPr>
              <w:jc w:val="both"/>
              <w:rPr>
                <w:rFonts w:ascii="Calibri" w:hAnsi="Calibri"/>
              </w:rPr>
            </w:pPr>
            <w:r>
              <w:rPr>
                <w:rFonts w:ascii="Calibri" w:hAnsi="Calibri"/>
              </w:rPr>
              <w:t>Simon Stennett</w:t>
            </w:r>
          </w:p>
          <w:p w:rsidR="00A5658D" w:rsidRDefault="00ED624E" w:rsidP="006A16A2">
            <w:pPr>
              <w:jc w:val="both"/>
              <w:rPr>
                <w:rFonts w:ascii="Calibri" w:hAnsi="Calibri"/>
              </w:rPr>
            </w:pPr>
            <w:r>
              <w:rPr>
                <w:rFonts w:ascii="Calibri" w:hAnsi="Calibri"/>
              </w:rPr>
              <w:t xml:space="preserve">Ian </w:t>
            </w:r>
            <w:r w:rsidR="00930078">
              <w:rPr>
                <w:rFonts w:ascii="Calibri" w:hAnsi="Calibri"/>
              </w:rPr>
              <w:t xml:space="preserve">Gibson </w:t>
            </w:r>
          </w:p>
          <w:p w:rsidR="00ED624E" w:rsidRDefault="004A1B37" w:rsidP="006A16A2">
            <w:pPr>
              <w:jc w:val="both"/>
              <w:rPr>
                <w:rFonts w:ascii="Calibri" w:hAnsi="Calibri"/>
              </w:rPr>
            </w:pPr>
            <w:r>
              <w:rPr>
                <w:rFonts w:ascii="Calibri" w:hAnsi="Calibri"/>
              </w:rPr>
              <w:t>Karen Bates</w:t>
            </w:r>
          </w:p>
          <w:p w:rsidR="00ED624E" w:rsidRDefault="00ED624E" w:rsidP="006A16A2">
            <w:pPr>
              <w:jc w:val="both"/>
              <w:rPr>
                <w:rFonts w:ascii="Calibri" w:hAnsi="Calibri"/>
              </w:rPr>
            </w:pPr>
            <w:r>
              <w:rPr>
                <w:rFonts w:ascii="Calibri" w:hAnsi="Calibri"/>
              </w:rPr>
              <w:t>A</w:t>
            </w:r>
            <w:r w:rsidR="004A1B37">
              <w:rPr>
                <w:rFonts w:ascii="Calibri" w:hAnsi="Calibri"/>
              </w:rPr>
              <w:t xml:space="preserve">my </w:t>
            </w:r>
            <w:r>
              <w:rPr>
                <w:rFonts w:ascii="Calibri" w:hAnsi="Calibri"/>
              </w:rPr>
              <w:t>G</w:t>
            </w:r>
            <w:r w:rsidR="004A1B37">
              <w:rPr>
                <w:rFonts w:ascii="Calibri" w:hAnsi="Calibri"/>
              </w:rPr>
              <w:t>rashoff</w:t>
            </w:r>
            <w:r>
              <w:rPr>
                <w:rFonts w:ascii="Calibri" w:hAnsi="Calibri"/>
              </w:rPr>
              <w:t xml:space="preserve"> (interested in attending 1</w:t>
            </w:r>
            <w:r w:rsidRPr="00ED624E">
              <w:rPr>
                <w:rFonts w:ascii="Calibri" w:hAnsi="Calibri"/>
                <w:vertAlign w:val="superscript"/>
              </w:rPr>
              <w:t>st</w:t>
            </w:r>
            <w:r>
              <w:rPr>
                <w:rFonts w:ascii="Calibri" w:hAnsi="Calibri"/>
              </w:rPr>
              <w:t xml:space="preserve"> Resources)</w:t>
            </w:r>
          </w:p>
          <w:p w:rsidR="008A4782" w:rsidRDefault="00ED624E" w:rsidP="006A16A2">
            <w:pPr>
              <w:jc w:val="both"/>
              <w:rPr>
                <w:rFonts w:ascii="Calibri" w:hAnsi="Calibri"/>
              </w:rPr>
            </w:pPr>
            <w:r>
              <w:rPr>
                <w:rFonts w:ascii="Calibri" w:hAnsi="Calibri"/>
              </w:rPr>
              <w:t>L</w:t>
            </w:r>
            <w:r w:rsidR="004A1B37">
              <w:rPr>
                <w:rFonts w:ascii="Calibri" w:hAnsi="Calibri"/>
              </w:rPr>
              <w:t xml:space="preserve">esley </w:t>
            </w:r>
            <w:r>
              <w:rPr>
                <w:rFonts w:ascii="Calibri" w:hAnsi="Calibri"/>
              </w:rPr>
              <w:t>D</w:t>
            </w:r>
            <w:r w:rsidR="004A1B37">
              <w:rPr>
                <w:rFonts w:ascii="Calibri" w:hAnsi="Calibri"/>
              </w:rPr>
              <w:t>unford</w:t>
            </w:r>
            <w:r>
              <w:rPr>
                <w:rFonts w:ascii="Calibri" w:hAnsi="Calibri"/>
              </w:rPr>
              <w:t xml:space="preserve"> </w:t>
            </w:r>
            <w:r w:rsidR="004A1B37">
              <w:rPr>
                <w:rFonts w:ascii="Calibri" w:hAnsi="Calibri"/>
              </w:rPr>
              <w:t>(</w:t>
            </w:r>
            <w:r>
              <w:rPr>
                <w:rFonts w:ascii="Calibri" w:hAnsi="Calibri"/>
              </w:rPr>
              <w:t>to attend a Meeting then decide</w:t>
            </w:r>
            <w:r w:rsidR="004A1B37">
              <w:rPr>
                <w:rFonts w:ascii="Calibri" w:hAnsi="Calibri"/>
              </w:rPr>
              <w:t>)</w:t>
            </w:r>
          </w:p>
          <w:p w:rsidR="008A4782" w:rsidRPr="003F588A" w:rsidRDefault="008A4782" w:rsidP="006A16A2">
            <w:pPr>
              <w:jc w:val="both"/>
              <w:rPr>
                <w:rFonts w:ascii="Calibri" w:hAnsi="Calibri"/>
              </w:rPr>
            </w:pPr>
          </w:p>
          <w:p w:rsidR="00A5658D" w:rsidRPr="00ED624E" w:rsidRDefault="00ED624E" w:rsidP="006A16A2">
            <w:pPr>
              <w:jc w:val="both"/>
              <w:rPr>
                <w:rFonts w:ascii="Calibri" w:hAnsi="Calibri"/>
                <w:b/>
              </w:rPr>
            </w:pPr>
            <w:r>
              <w:rPr>
                <w:rFonts w:ascii="Calibri" w:hAnsi="Calibri"/>
                <w:b/>
              </w:rPr>
              <w:t>Teaching and Learning</w:t>
            </w:r>
          </w:p>
          <w:p w:rsidR="008A4782" w:rsidRDefault="004A1B37" w:rsidP="006A16A2">
            <w:pPr>
              <w:jc w:val="both"/>
              <w:rPr>
                <w:rFonts w:ascii="Calibri" w:hAnsi="Calibri"/>
              </w:rPr>
            </w:pPr>
            <w:r>
              <w:rPr>
                <w:rFonts w:ascii="Calibri" w:hAnsi="Calibri"/>
              </w:rPr>
              <w:t>Jill Green</w:t>
            </w:r>
          </w:p>
          <w:p w:rsidR="008A4782" w:rsidRDefault="004A1B37" w:rsidP="006A16A2">
            <w:pPr>
              <w:jc w:val="both"/>
              <w:rPr>
                <w:rFonts w:ascii="Calibri" w:hAnsi="Calibri"/>
              </w:rPr>
            </w:pPr>
            <w:r>
              <w:rPr>
                <w:rFonts w:ascii="Calibri" w:hAnsi="Calibri"/>
              </w:rPr>
              <w:lastRenderedPageBreak/>
              <w:t>Anthony Fothergill</w:t>
            </w:r>
          </w:p>
          <w:p w:rsidR="008A4782" w:rsidRDefault="008A4782" w:rsidP="006A16A2">
            <w:pPr>
              <w:jc w:val="both"/>
              <w:rPr>
                <w:rFonts w:ascii="Calibri" w:hAnsi="Calibri"/>
              </w:rPr>
            </w:pPr>
            <w:r>
              <w:rPr>
                <w:rFonts w:ascii="Calibri" w:hAnsi="Calibri"/>
              </w:rPr>
              <w:t>A</w:t>
            </w:r>
            <w:r w:rsidR="004A1B37">
              <w:rPr>
                <w:rFonts w:ascii="Calibri" w:hAnsi="Calibri"/>
              </w:rPr>
              <w:t xml:space="preserve">lex </w:t>
            </w:r>
            <w:r>
              <w:rPr>
                <w:rFonts w:ascii="Calibri" w:hAnsi="Calibri"/>
              </w:rPr>
              <w:t>B</w:t>
            </w:r>
            <w:r w:rsidR="004A1B37">
              <w:rPr>
                <w:rFonts w:ascii="Calibri" w:hAnsi="Calibri"/>
              </w:rPr>
              <w:t>anks</w:t>
            </w:r>
            <w:r w:rsidR="00485207">
              <w:rPr>
                <w:rFonts w:ascii="Calibri" w:hAnsi="Calibri"/>
              </w:rPr>
              <w:t xml:space="preserve"> </w:t>
            </w:r>
          </w:p>
          <w:p w:rsidR="008A4782" w:rsidRDefault="004A1B37" w:rsidP="006A16A2">
            <w:pPr>
              <w:jc w:val="both"/>
              <w:rPr>
                <w:rFonts w:ascii="Calibri" w:hAnsi="Calibri"/>
              </w:rPr>
            </w:pPr>
            <w:r>
              <w:rPr>
                <w:rFonts w:ascii="Calibri" w:hAnsi="Calibri"/>
              </w:rPr>
              <w:t>Emma Brennan</w:t>
            </w:r>
          </w:p>
          <w:p w:rsidR="008A4782" w:rsidRDefault="004A1B37" w:rsidP="006A16A2">
            <w:pPr>
              <w:jc w:val="both"/>
              <w:rPr>
                <w:rFonts w:ascii="Calibri" w:hAnsi="Calibri"/>
              </w:rPr>
            </w:pPr>
            <w:r>
              <w:rPr>
                <w:rFonts w:ascii="Calibri" w:hAnsi="Calibri"/>
              </w:rPr>
              <w:t>Ana Salter</w:t>
            </w:r>
          </w:p>
          <w:p w:rsidR="00ED624E" w:rsidRDefault="004A1B37" w:rsidP="006A16A2">
            <w:pPr>
              <w:jc w:val="both"/>
              <w:rPr>
                <w:rFonts w:ascii="Calibri" w:hAnsi="Calibri"/>
              </w:rPr>
            </w:pPr>
            <w:r>
              <w:rPr>
                <w:rFonts w:ascii="Calibri" w:hAnsi="Calibri"/>
              </w:rPr>
              <w:t>Amy Grashoff</w:t>
            </w:r>
          </w:p>
          <w:p w:rsidR="00ED624E" w:rsidRDefault="00ED624E" w:rsidP="00ED624E">
            <w:pPr>
              <w:jc w:val="both"/>
              <w:rPr>
                <w:rFonts w:ascii="Calibri" w:hAnsi="Calibri"/>
              </w:rPr>
            </w:pPr>
            <w:r>
              <w:rPr>
                <w:rFonts w:ascii="Calibri" w:hAnsi="Calibri"/>
              </w:rPr>
              <w:t>L</w:t>
            </w:r>
            <w:r w:rsidR="004A1B37">
              <w:rPr>
                <w:rFonts w:ascii="Calibri" w:hAnsi="Calibri"/>
              </w:rPr>
              <w:t xml:space="preserve">esley </w:t>
            </w:r>
            <w:r>
              <w:rPr>
                <w:rFonts w:ascii="Calibri" w:hAnsi="Calibri"/>
              </w:rPr>
              <w:t>D</w:t>
            </w:r>
            <w:r w:rsidR="004A1B37">
              <w:rPr>
                <w:rFonts w:ascii="Calibri" w:hAnsi="Calibri"/>
              </w:rPr>
              <w:t>unford (</w:t>
            </w:r>
            <w:r>
              <w:rPr>
                <w:rFonts w:ascii="Calibri" w:hAnsi="Calibri"/>
              </w:rPr>
              <w:t>to attend Meeting then decide</w:t>
            </w:r>
            <w:r w:rsidR="004A1B37">
              <w:rPr>
                <w:rFonts w:ascii="Calibri" w:hAnsi="Calibri"/>
              </w:rPr>
              <w:t>)</w:t>
            </w:r>
          </w:p>
          <w:p w:rsidR="006A16A2" w:rsidRPr="006A16A2" w:rsidRDefault="006A16A2" w:rsidP="006A16A2">
            <w:pPr>
              <w:jc w:val="both"/>
              <w:rPr>
                <w:rFonts w:ascii="Calibri" w:hAnsi="Calibri" w:cs="Calibri"/>
                <w:b/>
                <w:i/>
              </w:rPr>
            </w:pPr>
          </w:p>
        </w:tc>
      </w:tr>
      <w:tr w:rsidR="00522A4B" w:rsidTr="0059439C">
        <w:tc>
          <w:tcPr>
            <w:tcW w:w="704" w:type="dxa"/>
          </w:tcPr>
          <w:p w:rsidR="00522A4B" w:rsidRPr="00C00AB1" w:rsidRDefault="00522A4B" w:rsidP="00655AF7">
            <w:pPr>
              <w:pStyle w:val="ListParagraph"/>
              <w:numPr>
                <w:ilvl w:val="0"/>
                <w:numId w:val="1"/>
              </w:numPr>
              <w:tabs>
                <w:tab w:val="left" w:pos="346"/>
              </w:tabs>
              <w:rPr>
                <w:b/>
              </w:rPr>
            </w:pPr>
          </w:p>
        </w:tc>
        <w:tc>
          <w:tcPr>
            <w:tcW w:w="8647" w:type="dxa"/>
          </w:tcPr>
          <w:p w:rsidR="00510ED3" w:rsidRDefault="006A16A2" w:rsidP="00522A4B">
            <w:pPr>
              <w:rPr>
                <w:rFonts w:ascii="Calibri" w:hAnsi="Calibri" w:cs="Tahoma"/>
                <w:b/>
                <w:bCs/>
              </w:rPr>
            </w:pPr>
            <w:r>
              <w:rPr>
                <w:rFonts w:ascii="Calibri" w:hAnsi="Calibri" w:cs="Tahoma"/>
                <w:b/>
                <w:bCs/>
              </w:rPr>
              <w:t>Governors’ Individual Roles</w:t>
            </w:r>
          </w:p>
          <w:p w:rsidR="006A16A2" w:rsidRDefault="006A16A2" w:rsidP="00522A4B">
            <w:pPr>
              <w:rPr>
                <w:rFonts w:ascii="Calibri" w:hAnsi="Calibri" w:cs="Tahoma"/>
                <w:b/>
                <w:bCs/>
              </w:rPr>
            </w:pPr>
          </w:p>
          <w:p w:rsidR="006A16A2" w:rsidRDefault="006A16A2" w:rsidP="006A16A2">
            <w:pPr>
              <w:rPr>
                <w:rFonts w:ascii="Calibri" w:hAnsi="Calibri"/>
              </w:rPr>
            </w:pPr>
            <w:r w:rsidRPr="006A16A2">
              <w:rPr>
                <w:rFonts w:ascii="Calibri" w:hAnsi="Calibri"/>
              </w:rPr>
              <w:t xml:space="preserve">Governors </w:t>
            </w:r>
            <w:r w:rsidR="00ED624E">
              <w:rPr>
                <w:rFonts w:ascii="Calibri" w:hAnsi="Calibri"/>
              </w:rPr>
              <w:t xml:space="preserve">decided on their </w:t>
            </w:r>
            <w:r w:rsidRPr="006A16A2">
              <w:rPr>
                <w:rFonts w:ascii="Calibri" w:hAnsi="Calibri"/>
              </w:rPr>
              <w:t>s</w:t>
            </w:r>
            <w:r w:rsidR="00ED624E">
              <w:rPr>
                <w:rFonts w:ascii="Calibri" w:hAnsi="Calibri"/>
              </w:rPr>
              <w:t>pecific areas of responsibility.  JH and RB had expressed their preferences via email:</w:t>
            </w:r>
          </w:p>
          <w:p w:rsidR="00ED624E" w:rsidRPr="006A16A2" w:rsidRDefault="00ED624E" w:rsidP="006A16A2">
            <w:pPr>
              <w:rPr>
                <w:rFonts w:ascii="Calibri" w:hAnsi="Calibri"/>
              </w:rPr>
            </w:pPr>
          </w:p>
          <w:p w:rsidR="008A4782" w:rsidRDefault="006A16A2" w:rsidP="006A16A2">
            <w:pPr>
              <w:numPr>
                <w:ilvl w:val="0"/>
                <w:numId w:val="18"/>
              </w:numPr>
              <w:rPr>
                <w:rFonts w:ascii="Calibri" w:hAnsi="Calibri"/>
              </w:rPr>
            </w:pPr>
            <w:r w:rsidRPr="006A16A2">
              <w:rPr>
                <w:rFonts w:ascii="Calibri" w:hAnsi="Calibri"/>
              </w:rPr>
              <w:t xml:space="preserve">Safeguarding </w:t>
            </w:r>
            <w:r w:rsidR="008A4782">
              <w:rPr>
                <w:rFonts w:ascii="Calibri" w:hAnsi="Calibri"/>
              </w:rPr>
              <w:t>- AG</w:t>
            </w:r>
          </w:p>
          <w:p w:rsidR="006A16A2" w:rsidRPr="006A16A2" w:rsidRDefault="006A16A2" w:rsidP="006A16A2">
            <w:pPr>
              <w:numPr>
                <w:ilvl w:val="0"/>
                <w:numId w:val="18"/>
              </w:numPr>
              <w:rPr>
                <w:rFonts w:ascii="Calibri" w:hAnsi="Calibri"/>
              </w:rPr>
            </w:pPr>
            <w:r w:rsidRPr="006A16A2">
              <w:rPr>
                <w:rFonts w:ascii="Calibri" w:hAnsi="Calibri"/>
              </w:rPr>
              <w:t>Health and Safety</w:t>
            </w:r>
            <w:r w:rsidR="008A4782">
              <w:rPr>
                <w:rFonts w:ascii="Calibri" w:hAnsi="Calibri"/>
              </w:rPr>
              <w:t xml:space="preserve"> - JH</w:t>
            </w:r>
          </w:p>
          <w:p w:rsidR="006A16A2" w:rsidRPr="006A16A2" w:rsidRDefault="006A16A2" w:rsidP="006A16A2">
            <w:pPr>
              <w:numPr>
                <w:ilvl w:val="0"/>
                <w:numId w:val="18"/>
              </w:numPr>
              <w:rPr>
                <w:rFonts w:ascii="Calibri" w:hAnsi="Calibri"/>
              </w:rPr>
            </w:pPr>
            <w:r w:rsidRPr="006A16A2">
              <w:rPr>
                <w:rFonts w:ascii="Calibri" w:hAnsi="Calibri"/>
              </w:rPr>
              <w:t xml:space="preserve">Wellbeing pupil / staff </w:t>
            </w:r>
            <w:proofErr w:type="spellStart"/>
            <w:r w:rsidRPr="006A16A2">
              <w:rPr>
                <w:rFonts w:ascii="Calibri" w:hAnsi="Calibri"/>
              </w:rPr>
              <w:t>inc</w:t>
            </w:r>
            <w:proofErr w:type="spellEnd"/>
            <w:r w:rsidRPr="006A16A2">
              <w:rPr>
                <w:rFonts w:ascii="Calibri" w:hAnsi="Calibri"/>
              </w:rPr>
              <w:t xml:space="preserve"> pupil voice, student council</w:t>
            </w:r>
            <w:r w:rsidR="008A4782">
              <w:rPr>
                <w:rFonts w:ascii="Calibri" w:hAnsi="Calibri"/>
              </w:rPr>
              <w:t xml:space="preserve"> – RB</w:t>
            </w:r>
          </w:p>
          <w:p w:rsidR="006A16A2" w:rsidRPr="006A16A2" w:rsidRDefault="006A16A2" w:rsidP="006A16A2">
            <w:pPr>
              <w:numPr>
                <w:ilvl w:val="0"/>
                <w:numId w:val="18"/>
              </w:numPr>
              <w:rPr>
                <w:rFonts w:ascii="Calibri" w:hAnsi="Calibri"/>
              </w:rPr>
            </w:pPr>
            <w:r w:rsidRPr="006A16A2">
              <w:rPr>
                <w:rFonts w:ascii="Calibri" w:hAnsi="Calibri"/>
              </w:rPr>
              <w:t>Disadvantaged</w:t>
            </w:r>
            <w:r w:rsidR="008A4782">
              <w:rPr>
                <w:rFonts w:ascii="Calibri" w:hAnsi="Calibri"/>
              </w:rPr>
              <w:t xml:space="preserve"> - JG</w:t>
            </w:r>
          </w:p>
          <w:p w:rsidR="006A16A2" w:rsidRPr="006A16A2" w:rsidRDefault="006A16A2" w:rsidP="006A16A2">
            <w:pPr>
              <w:numPr>
                <w:ilvl w:val="0"/>
                <w:numId w:val="18"/>
              </w:numPr>
              <w:rPr>
                <w:rFonts w:ascii="Calibri" w:hAnsi="Calibri"/>
              </w:rPr>
            </w:pPr>
            <w:r w:rsidRPr="006A16A2">
              <w:rPr>
                <w:rFonts w:ascii="Calibri" w:hAnsi="Calibri"/>
              </w:rPr>
              <w:t>SEND</w:t>
            </w:r>
            <w:r w:rsidR="008A4782">
              <w:rPr>
                <w:rFonts w:ascii="Calibri" w:hAnsi="Calibri"/>
              </w:rPr>
              <w:t xml:space="preserve"> - KB</w:t>
            </w:r>
          </w:p>
          <w:p w:rsidR="006A16A2" w:rsidRPr="006A16A2" w:rsidRDefault="006A16A2" w:rsidP="006A16A2">
            <w:pPr>
              <w:numPr>
                <w:ilvl w:val="0"/>
                <w:numId w:val="18"/>
              </w:numPr>
              <w:rPr>
                <w:rFonts w:ascii="Calibri" w:hAnsi="Calibri"/>
              </w:rPr>
            </w:pPr>
            <w:r w:rsidRPr="006A16A2">
              <w:rPr>
                <w:rFonts w:ascii="Calibri" w:hAnsi="Calibri"/>
              </w:rPr>
              <w:t>Inclusion</w:t>
            </w:r>
            <w:r w:rsidR="008A4782">
              <w:rPr>
                <w:rFonts w:ascii="Calibri" w:hAnsi="Calibri"/>
              </w:rPr>
              <w:t xml:space="preserve"> - AG</w:t>
            </w:r>
          </w:p>
          <w:p w:rsidR="006A16A2" w:rsidRPr="006A16A2" w:rsidRDefault="006A16A2" w:rsidP="006A16A2">
            <w:pPr>
              <w:numPr>
                <w:ilvl w:val="0"/>
                <w:numId w:val="18"/>
              </w:numPr>
              <w:rPr>
                <w:rFonts w:ascii="Calibri" w:hAnsi="Calibri"/>
              </w:rPr>
            </w:pPr>
            <w:r w:rsidRPr="006A16A2">
              <w:rPr>
                <w:rFonts w:ascii="Calibri" w:hAnsi="Calibri"/>
              </w:rPr>
              <w:t>Curriculum English</w:t>
            </w:r>
            <w:r w:rsidR="008A4782">
              <w:rPr>
                <w:rFonts w:ascii="Calibri" w:hAnsi="Calibri"/>
              </w:rPr>
              <w:t xml:space="preserve"> - AF</w:t>
            </w:r>
          </w:p>
          <w:p w:rsidR="006A16A2" w:rsidRPr="006A16A2" w:rsidRDefault="006A16A2" w:rsidP="006A16A2">
            <w:pPr>
              <w:numPr>
                <w:ilvl w:val="0"/>
                <w:numId w:val="18"/>
              </w:numPr>
              <w:rPr>
                <w:rFonts w:ascii="Calibri" w:hAnsi="Calibri"/>
              </w:rPr>
            </w:pPr>
            <w:r w:rsidRPr="006A16A2">
              <w:rPr>
                <w:rFonts w:ascii="Calibri" w:hAnsi="Calibri"/>
              </w:rPr>
              <w:t>Curriculum Maths</w:t>
            </w:r>
            <w:r w:rsidR="008A4782">
              <w:rPr>
                <w:rFonts w:ascii="Calibri" w:hAnsi="Calibri"/>
              </w:rPr>
              <w:t xml:space="preserve"> - AB</w:t>
            </w:r>
          </w:p>
          <w:p w:rsidR="006A16A2" w:rsidRPr="006A16A2" w:rsidRDefault="006A16A2" w:rsidP="006A16A2">
            <w:pPr>
              <w:numPr>
                <w:ilvl w:val="0"/>
                <w:numId w:val="18"/>
              </w:numPr>
              <w:rPr>
                <w:rFonts w:ascii="Calibri" w:hAnsi="Calibri"/>
              </w:rPr>
            </w:pPr>
            <w:r w:rsidRPr="006A16A2">
              <w:rPr>
                <w:rFonts w:ascii="Calibri" w:hAnsi="Calibri"/>
              </w:rPr>
              <w:t>Curriculum Wider</w:t>
            </w:r>
            <w:r w:rsidR="008A4782">
              <w:rPr>
                <w:rFonts w:ascii="Calibri" w:hAnsi="Calibri"/>
              </w:rPr>
              <w:t xml:space="preserve"> - LD</w:t>
            </w:r>
          </w:p>
          <w:p w:rsidR="006A16A2" w:rsidRPr="006A16A2" w:rsidRDefault="006A16A2" w:rsidP="006A16A2">
            <w:pPr>
              <w:numPr>
                <w:ilvl w:val="0"/>
                <w:numId w:val="18"/>
              </w:numPr>
              <w:rPr>
                <w:rFonts w:ascii="Calibri" w:hAnsi="Calibri"/>
              </w:rPr>
            </w:pPr>
            <w:r w:rsidRPr="006A16A2">
              <w:rPr>
                <w:rFonts w:ascii="Calibri" w:hAnsi="Calibri"/>
              </w:rPr>
              <w:t xml:space="preserve">Community </w:t>
            </w:r>
            <w:r w:rsidR="008A4782">
              <w:rPr>
                <w:rFonts w:ascii="Calibri" w:hAnsi="Calibri"/>
              </w:rPr>
              <w:t xml:space="preserve">– </w:t>
            </w:r>
            <w:r w:rsidR="00B87804">
              <w:rPr>
                <w:rFonts w:ascii="Calibri" w:hAnsi="Calibri"/>
              </w:rPr>
              <w:t xml:space="preserve">RB </w:t>
            </w:r>
            <w:r w:rsidR="00ED624E">
              <w:rPr>
                <w:rFonts w:ascii="Calibri" w:hAnsi="Calibri"/>
              </w:rPr>
              <w:t>(tbc – it was suggested this would combine well with Wellbeing but RB was not present to agree to this)</w:t>
            </w:r>
          </w:p>
          <w:p w:rsidR="006A16A2" w:rsidRDefault="006A16A2" w:rsidP="006A16A2">
            <w:pPr>
              <w:numPr>
                <w:ilvl w:val="0"/>
                <w:numId w:val="18"/>
              </w:numPr>
              <w:rPr>
                <w:rFonts w:ascii="Calibri" w:hAnsi="Calibri"/>
              </w:rPr>
            </w:pPr>
            <w:r w:rsidRPr="006A16A2">
              <w:rPr>
                <w:rFonts w:ascii="Calibri" w:hAnsi="Calibri"/>
              </w:rPr>
              <w:t>Early Years</w:t>
            </w:r>
            <w:r w:rsidR="008A4782">
              <w:rPr>
                <w:rFonts w:ascii="Calibri" w:hAnsi="Calibri"/>
              </w:rPr>
              <w:t xml:space="preserve"> </w:t>
            </w:r>
            <w:r w:rsidR="00B87804">
              <w:rPr>
                <w:rFonts w:ascii="Calibri" w:hAnsi="Calibri"/>
              </w:rPr>
              <w:t>–</w:t>
            </w:r>
            <w:r w:rsidR="008A4782">
              <w:rPr>
                <w:rFonts w:ascii="Calibri" w:hAnsi="Calibri"/>
              </w:rPr>
              <w:t xml:space="preserve"> </w:t>
            </w:r>
            <w:r w:rsidR="004A1B37">
              <w:rPr>
                <w:rFonts w:ascii="Calibri" w:hAnsi="Calibri"/>
              </w:rPr>
              <w:t xml:space="preserve">EJB </w:t>
            </w:r>
            <w:r w:rsidR="00ED624E">
              <w:rPr>
                <w:rFonts w:ascii="Calibri" w:hAnsi="Calibri"/>
              </w:rPr>
              <w:t>(</w:t>
            </w:r>
            <w:r w:rsidR="004A1B37">
              <w:rPr>
                <w:rFonts w:ascii="Calibri" w:hAnsi="Calibri"/>
              </w:rPr>
              <w:t>tbc as EJB</w:t>
            </w:r>
            <w:r w:rsidR="00ED624E">
              <w:rPr>
                <w:rFonts w:ascii="Calibri" w:hAnsi="Calibri"/>
              </w:rPr>
              <w:t xml:space="preserve"> had not yet arrived at the Meeting)</w:t>
            </w:r>
            <w:r w:rsidR="00B87804">
              <w:rPr>
                <w:rFonts w:ascii="Calibri" w:hAnsi="Calibri"/>
              </w:rPr>
              <w:t xml:space="preserve"> </w:t>
            </w:r>
          </w:p>
          <w:p w:rsidR="006A16A2" w:rsidRDefault="006A16A2" w:rsidP="006A16A2">
            <w:pPr>
              <w:numPr>
                <w:ilvl w:val="0"/>
                <w:numId w:val="18"/>
              </w:numPr>
              <w:rPr>
                <w:rFonts w:ascii="Calibri" w:hAnsi="Calibri"/>
              </w:rPr>
            </w:pPr>
            <w:r w:rsidRPr="006A16A2">
              <w:rPr>
                <w:rFonts w:ascii="Calibri" w:hAnsi="Calibri"/>
              </w:rPr>
              <w:t>Children in Care</w:t>
            </w:r>
            <w:r w:rsidR="008A4782">
              <w:rPr>
                <w:rFonts w:ascii="Calibri" w:hAnsi="Calibri"/>
              </w:rPr>
              <w:t xml:space="preserve"> </w:t>
            </w:r>
            <w:r w:rsidR="008161E7">
              <w:rPr>
                <w:rFonts w:ascii="Calibri" w:hAnsi="Calibri"/>
              </w:rPr>
              <w:t>–</w:t>
            </w:r>
            <w:r w:rsidR="008A4782">
              <w:rPr>
                <w:rFonts w:ascii="Calibri" w:hAnsi="Calibri"/>
              </w:rPr>
              <w:t xml:space="preserve"> KB</w:t>
            </w:r>
          </w:p>
          <w:p w:rsidR="008161E7" w:rsidRDefault="008161E7" w:rsidP="008161E7">
            <w:pPr>
              <w:rPr>
                <w:rFonts w:ascii="Calibri" w:hAnsi="Calibri"/>
              </w:rPr>
            </w:pPr>
          </w:p>
          <w:p w:rsidR="008161E7" w:rsidRPr="00ED5F86" w:rsidRDefault="008161E7" w:rsidP="008161E7">
            <w:pPr>
              <w:rPr>
                <w:rFonts w:ascii="Calibri" w:hAnsi="Calibri"/>
                <w:color w:val="FF0000"/>
              </w:rPr>
            </w:pPr>
            <w:r w:rsidRPr="00ED5F86">
              <w:rPr>
                <w:rFonts w:ascii="Calibri" w:hAnsi="Calibri"/>
                <w:color w:val="FF0000"/>
              </w:rPr>
              <w:t xml:space="preserve">Action Required:  Confirm with RB whether happy to combine Community with Wellbeing.  </w:t>
            </w:r>
          </w:p>
          <w:p w:rsidR="008161E7" w:rsidRPr="008161E7" w:rsidRDefault="008161E7" w:rsidP="008161E7">
            <w:pPr>
              <w:rPr>
                <w:rFonts w:ascii="Calibri" w:hAnsi="Calibri"/>
                <w:b/>
                <w:color w:val="FF0000"/>
              </w:rPr>
            </w:pPr>
          </w:p>
          <w:p w:rsidR="008161E7" w:rsidRPr="00ED5F86" w:rsidRDefault="008161E7" w:rsidP="008161E7">
            <w:pPr>
              <w:rPr>
                <w:rFonts w:ascii="Calibri" w:hAnsi="Calibri"/>
                <w:color w:val="FF0000"/>
              </w:rPr>
            </w:pPr>
            <w:r w:rsidRPr="00ED5F86">
              <w:rPr>
                <w:rFonts w:ascii="Calibri" w:hAnsi="Calibri"/>
                <w:color w:val="FF0000"/>
              </w:rPr>
              <w:t>Action Required:  Confirm with EJB whether she is happy to take on Early Years</w:t>
            </w:r>
          </w:p>
          <w:p w:rsidR="00522A4B" w:rsidRDefault="00522A4B" w:rsidP="00655AF7">
            <w:pPr>
              <w:rPr>
                <w:rFonts w:ascii="Calibri" w:hAnsi="Calibri" w:cs="Calibri"/>
              </w:rPr>
            </w:pPr>
          </w:p>
        </w:tc>
      </w:tr>
      <w:tr w:rsidR="00522A4B" w:rsidTr="0059439C">
        <w:tc>
          <w:tcPr>
            <w:tcW w:w="704" w:type="dxa"/>
          </w:tcPr>
          <w:p w:rsidR="00522A4B" w:rsidRPr="00C00AB1" w:rsidRDefault="00522A4B" w:rsidP="00522A4B">
            <w:pPr>
              <w:pStyle w:val="ListParagraph"/>
              <w:numPr>
                <w:ilvl w:val="0"/>
                <w:numId w:val="1"/>
              </w:numPr>
              <w:tabs>
                <w:tab w:val="left" w:pos="346"/>
              </w:tabs>
              <w:rPr>
                <w:b/>
              </w:rPr>
            </w:pPr>
          </w:p>
        </w:tc>
        <w:tc>
          <w:tcPr>
            <w:tcW w:w="8647" w:type="dxa"/>
          </w:tcPr>
          <w:p w:rsidR="00784E2D" w:rsidRDefault="00784E2D" w:rsidP="00655AF7">
            <w:pPr>
              <w:rPr>
                <w:rFonts w:cstheme="minorHAnsi"/>
                <w:b/>
              </w:rPr>
            </w:pPr>
            <w:r>
              <w:rPr>
                <w:rFonts w:cstheme="minorHAnsi"/>
                <w:b/>
              </w:rPr>
              <w:t>Signing and Review of Required forms and documents:</w:t>
            </w:r>
          </w:p>
          <w:p w:rsidR="00784E2D" w:rsidRDefault="00784E2D" w:rsidP="00784E2D">
            <w:pPr>
              <w:numPr>
                <w:ilvl w:val="0"/>
                <w:numId w:val="19"/>
              </w:numPr>
              <w:rPr>
                <w:rFonts w:ascii="Calibri" w:hAnsi="Calibri"/>
                <w:b/>
              </w:rPr>
            </w:pPr>
            <w:r>
              <w:rPr>
                <w:rFonts w:ascii="Calibri" w:hAnsi="Calibri"/>
                <w:b/>
              </w:rPr>
              <w:t>Declaration of Business Interest Forms</w:t>
            </w:r>
          </w:p>
          <w:p w:rsidR="00784E2D" w:rsidRDefault="00784E2D" w:rsidP="00784E2D">
            <w:pPr>
              <w:numPr>
                <w:ilvl w:val="0"/>
                <w:numId w:val="19"/>
              </w:numPr>
              <w:rPr>
                <w:rFonts w:ascii="Calibri" w:hAnsi="Calibri"/>
                <w:b/>
              </w:rPr>
            </w:pPr>
            <w:r>
              <w:rPr>
                <w:rFonts w:ascii="Calibri" w:hAnsi="Calibri"/>
                <w:b/>
              </w:rPr>
              <w:t>Declarations of Eligibility Forms</w:t>
            </w:r>
          </w:p>
          <w:p w:rsidR="00784E2D" w:rsidRDefault="00784E2D" w:rsidP="00784E2D">
            <w:pPr>
              <w:numPr>
                <w:ilvl w:val="0"/>
                <w:numId w:val="19"/>
              </w:numPr>
              <w:rPr>
                <w:rFonts w:ascii="Calibri" w:hAnsi="Calibri"/>
                <w:b/>
              </w:rPr>
            </w:pPr>
            <w:r>
              <w:rPr>
                <w:rFonts w:ascii="Calibri" w:hAnsi="Calibri"/>
                <w:b/>
              </w:rPr>
              <w:t>Governor Code of Conduct</w:t>
            </w:r>
          </w:p>
          <w:p w:rsidR="00784E2D" w:rsidRPr="00784E2D" w:rsidRDefault="00784E2D" w:rsidP="00784E2D">
            <w:pPr>
              <w:pStyle w:val="ListParagraph"/>
              <w:numPr>
                <w:ilvl w:val="0"/>
                <w:numId w:val="19"/>
              </w:numPr>
              <w:rPr>
                <w:rFonts w:cstheme="minorHAnsi"/>
                <w:b/>
              </w:rPr>
            </w:pPr>
            <w:r w:rsidRPr="00784E2D">
              <w:rPr>
                <w:rFonts w:ascii="Calibri" w:hAnsi="Calibri"/>
                <w:b/>
              </w:rPr>
              <w:t xml:space="preserve">Ensure Governors have read </w:t>
            </w:r>
            <w:proofErr w:type="spellStart"/>
            <w:r w:rsidRPr="00784E2D">
              <w:rPr>
                <w:rFonts w:ascii="Calibri" w:hAnsi="Calibri"/>
                <w:b/>
              </w:rPr>
              <w:t>KCSiE</w:t>
            </w:r>
            <w:proofErr w:type="spellEnd"/>
            <w:r w:rsidRPr="00784E2D">
              <w:rPr>
                <w:rFonts w:ascii="Calibri" w:hAnsi="Calibri"/>
                <w:b/>
              </w:rPr>
              <w:t xml:space="preserve"> (Keeping Children Safe in Education) and sign to confirm</w:t>
            </w:r>
          </w:p>
          <w:p w:rsidR="00784E2D" w:rsidRDefault="00784E2D" w:rsidP="00784E2D">
            <w:pPr>
              <w:rPr>
                <w:rFonts w:cstheme="minorHAnsi"/>
                <w:b/>
              </w:rPr>
            </w:pPr>
          </w:p>
          <w:p w:rsidR="00901E3C" w:rsidRDefault="00901E3C" w:rsidP="00784E2D">
            <w:pPr>
              <w:rPr>
                <w:rFonts w:cstheme="minorHAnsi"/>
              </w:rPr>
            </w:pPr>
            <w:r>
              <w:rPr>
                <w:rFonts w:cstheme="minorHAnsi"/>
              </w:rPr>
              <w:t>JGC handed out Declaration of Business Interest Forms which those present signed.</w:t>
            </w:r>
            <w:r w:rsidR="00626F99">
              <w:rPr>
                <w:rFonts w:cstheme="minorHAnsi"/>
              </w:rPr>
              <w:t xml:space="preserve">  JGC asked governors to update their contact details if necessary.</w:t>
            </w:r>
          </w:p>
          <w:p w:rsidR="00901E3C" w:rsidRDefault="00901E3C" w:rsidP="00784E2D">
            <w:pPr>
              <w:rPr>
                <w:rFonts w:cstheme="minorHAnsi"/>
              </w:rPr>
            </w:pPr>
          </w:p>
          <w:p w:rsidR="00901E3C" w:rsidRDefault="00901E3C" w:rsidP="00784E2D">
            <w:pPr>
              <w:rPr>
                <w:rFonts w:cstheme="minorHAnsi"/>
              </w:rPr>
            </w:pPr>
            <w:r>
              <w:rPr>
                <w:rFonts w:cstheme="minorHAnsi"/>
              </w:rPr>
              <w:t>JGC handed out signature sheet for governors to sign who have read Keeping Children Safe in Education (</w:t>
            </w:r>
            <w:proofErr w:type="spellStart"/>
            <w:r>
              <w:rPr>
                <w:rFonts w:cstheme="minorHAnsi"/>
              </w:rPr>
              <w:t>KCSiE</w:t>
            </w:r>
            <w:proofErr w:type="spellEnd"/>
            <w:r>
              <w:rPr>
                <w:rFonts w:cstheme="minorHAnsi"/>
              </w:rPr>
              <w:t>).</w:t>
            </w:r>
          </w:p>
          <w:p w:rsidR="00901E3C" w:rsidRDefault="00901E3C" w:rsidP="00784E2D">
            <w:pPr>
              <w:rPr>
                <w:rFonts w:cstheme="minorHAnsi"/>
              </w:rPr>
            </w:pPr>
          </w:p>
          <w:p w:rsidR="00626F99" w:rsidRDefault="00901E3C" w:rsidP="00784E2D">
            <w:pPr>
              <w:rPr>
                <w:rFonts w:cstheme="minorHAnsi"/>
              </w:rPr>
            </w:pPr>
            <w:r>
              <w:rPr>
                <w:rFonts w:cstheme="minorHAnsi"/>
              </w:rPr>
              <w:t>JGC said the Governor Code of Conduct has had some slight amendments and will circulate this with the Minutes so Governors can re</w:t>
            </w:r>
            <w:r w:rsidR="00013634">
              <w:rPr>
                <w:rFonts w:cstheme="minorHAnsi"/>
              </w:rPr>
              <w:t>-familiarise</w:t>
            </w:r>
            <w:r>
              <w:rPr>
                <w:rFonts w:cstheme="minorHAnsi"/>
              </w:rPr>
              <w:t>.</w:t>
            </w:r>
          </w:p>
          <w:p w:rsidR="00901E3C" w:rsidRDefault="00901E3C" w:rsidP="00784E2D">
            <w:pPr>
              <w:rPr>
                <w:rFonts w:cstheme="minorHAnsi"/>
              </w:rPr>
            </w:pPr>
          </w:p>
          <w:p w:rsidR="00901E3C" w:rsidRDefault="00901E3C" w:rsidP="00784E2D">
            <w:pPr>
              <w:rPr>
                <w:rFonts w:cstheme="minorHAnsi"/>
                <w:color w:val="FF0000"/>
              </w:rPr>
            </w:pPr>
            <w:r>
              <w:rPr>
                <w:rFonts w:cstheme="minorHAnsi"/>
                <w:color w:val="FF0000"/>
              </w:rPr>
              <w:t>Action Required:  JGC to circulate current Governor Code of Conduct.</w:t>
            </w:r>
          </w:p>
          <w:p w:rsidR="00901E3C" w:rsidRDefault="00901E3C" w:rsidP="00784E2D">
            <w:pPr>
              <w:rPr>
                <w:rFonts w:cstheme="minorHAnsi"/>
                <w:color w:val="FF0000"/>
              </w:rPr>
            </w:pPr>
          </w:p>
          <w:p w:rsidR="00901E3C" w:rsidRDefault="00901E3C" w:rsidP="00901E3C">
            <w:pPr>
              <w:rPr>
                <w:rFonts w:cstheme="minorHAnsi"/>
                <w:color w:val="FF0000"/>
              </w:rPr>
            </w:pPr>
            <w:r>
              <w:rPr>
                <w:rFonts w:cstheme="minorHAnsi"/>
                <w:color w:val="FF0000"/>
              </w:rPr>
              <w:t>Action Required:  JGC will ensure governors not present today will update necessary forms.</w:t>
            </w:r>
          </w:p>
          <w:p w:rsidR="00784E2D" w:rsidRPr="00784E2D" w:rsidRDefault="00901E3C" w:rsidP="00901E3C">
            <w:pPr>
              <w:rPr>
                <w:rFonts w:cstheme="minorHAnsi"/>
                <w:b/>
              </w:rPr>
            </w:pPr>
            <w:r w:rsidRPr="00784E2D">
              <w:rPr>
                <w:rFonts w:cstheme="minorHAnsi"/>
                <w:b/>
              </w:rPr>
              <w:lastRenderedPageBreak/>
              <w:t xml:space="preserve"> </w:t>
            </w:r>
          </w:p>
        </w:tc>
      </w:tr>
      <w:tr w:rsidR="00522A4B" w:rsidTr="0059439C">
        <w:tc>
          <w:tcPr>
            <w:tcW w:w="704" w:type="dxa"/>
          </w:tcPr>
          <w:p w:rsidR="00522A4B" w:rsidRPr="00655AF7" w:rsidRDefault="00522A4B" w:rsidP="00784E2D">
            <w:pPr>
              <w:pStyle w:val="ListParagraph"/>
              <w:numPr>
                <w:ilvl w:val="0"/>
                <w:numId w:val="1"/>
              </w:numPr>
              <w:tabs>
                <w:tab w:val="left" w:pos="346"/>
              </w:tabs>
              <w:rPr>
                <w:b/>
              </w:rPr>
            </w:pPr>
          </w:p>
        </w:tc>
        <w:tc>
          <w:tcPr>
            <w:tcW w:w="8647" w:type="dxa"/>
          </w:tcPr>
          <w:p w:rsidR="00784E2D" w:rsidRDefault="00784E2D" w:rsidP="00784E2D">
            <w:pPr>
              <w:rPr>
                <w:rFonts w:ascii="Calibri" w:hAnsi="Calibri"/>
                <w:b/>
              </w:rPr>
            </w:pPr>
            <w:r>
              <w:rPr>
                <w:rFonts w:ascii="Calibri" w:hAnsi="Calibri"/>
                <w:b/>
              </w:rPr>
              <w:t xml:space="preserve">Other Annual Housekeeping Tasks and Meeting Protocols </w:t>
            </w:r>
          </w:p>
          <w:p w:rsidR="00522A4B" w:rsidRDefault="00522A4B" w:rsidP="00522A4B">
            <w:pPr>
              <w:jc w:val="both"/>
              <w:rPr>
                <w:b/>
              </w:rPr>
            </w:pPr>
          </w:p>
        </w:tc>
      </w:tr>
      <w:tr w:rsidR="00655AF7" w:rsidTr="0059439C">
        <w:tc>
          <w:tcPr>
            <w:tcW w:w="704" w:type="dxa"/>
          </w:tcPr>
          <w:p w:rsidR="00655AF7" w:rsidRPr="00784E2D" w:rsidRDefault="00655AF7" w:rsidP="00655AF7">
            <w:pPr>
              <w:pStyle w:val="ListParagraph"/>
              <w:tabs>
                <w:tab w:val="left" w:pos="346"/>
              </w:tabs>
              <w:ind w:left="0"/>
              <w:rPr>
                <w:i/>
              </w:rPr>
            </w:pPr>
          </w:p>
        </w:tc>
        <w:tc>
          <w:tcPr>
            <w:tcW w:w="8647" w:type="dxa"/>
          </w:tcPr>
          <w:p w:rsidR="003041A3" w:rsidRDefault="00901E3C" w:rsidP="00901E3C">
            <w:pPr>
              <w:rPr>
                <w:rFonts w:cstheme="minorHAnsi"/>
              </w:rPr>
            </w:pPr>
            <w:r w:rsidRPr="00626F99">
              <w:rPr>
                <w:rFonts w:cstheme="minorHAnsi"/>
              </w:rPr>
              <w:t xml:space="preserve">IG reminded Governors </w:t>
            </w:r>
            <w:r w:rsidR="003041A3">
              <w:rPr>
                <w:rFonts w:cstheme="minorHAnsi"/>
              </w:rPr>
              <w:t>of the following meeting protocols:</w:t>
            </w:r>
          </w:p>
          <w:p w:rsidR="003041A3" w:rsidRDefault="003041A3" w:rsidP="00901E3C">
            <w:pPr>
              <w:rPr>
                <w:rFonts w:cstheme="minorHAnsi"/>
              </w:rPr>
            </w:pPr>
          </w:p>
          <w:p w:rsidR="003041A3" w:rsidRDefault="00635C1D" w:rsidP="00901E3C">
            <w:pPr>
              <w:pStyle w:val="ListParagraph"/>
              <w:numPr>
                <w:ilvl w:val="0"/>
                <w:numId w:val="23"/>
              </w:numPr>
              <w:rPr>
                <w:rFonts w:cstheme="minorHAnsi"/>
              </w:rPr>
            </w:pPr>
            <w:r>
              <w:rPr>
                <w:rFonts w:cstheme="minorHAnsi"/>
              </w:rPr>
              <w:t>M</w:t>
            </w:r>
            <w:r w:rsidR="00901E3C" w:rsidRPr="003041A3">
              <w:rPr>
                <w:rFonts w:cstheme="minorHAnsi"/>
              </w:rPr>
              <w:t>eeting</w:t>
            </w:r>
            <w:r w:rsidR="003041A3">
              <w:rPr>
                <w:rFonts w:cstheme="minorHAnsi"/>
              </w:rPr>
              <w:t>s are open</w:t>
            </w:r>
          </w:p>
          <w:p w:rsidR="003041A3" w:rsidRDefault="00635C1D" w:rsidP="00901E3C">
            <w:pPr>
              <w:pStyle w:val="ListParagraph"/>
              <w:numPr>
                <w:ilvl w:val="0"/>
                <w:numId w:val="23"/>
              </w:numPr>
              <w:rPr>
                <w:rFonts w:cstheme="minorHAnsi"/>
              </w:rPr>
            </w:pPr>
            <w:r>
              <w:rPr>
                <w:rFonts w:cstheme="minorHAnsi"/>
              </w:rPr>
              <w:t>P</w:t>
            </w:r>
            <w:r w:rsidR="00901E3C" w:rsidRPr="003041A3">
              <w:rPr>
                <w:rFonts w:cstheme="minorHAnsi"/>
              </w:rPr>
              <w:t>art 2 (confidential) items will only be circulated on paper at meetings and this paperwork does not leave the Meeting.</w:t>
            </w:r>
          </w:p>
          <w:p w:rsidR="003041A3" w:rsidRDefault="00635C1D" w:rsidP="00901E3C">
            <w:pPr>
              <w:pStyle w:val="ListParagraph"/>
              <w:numPr>
                <w:ilvl w:val="0"/>
                <w:numId w:val="23"/>
              </w:numPr>
              <w:rPr>
                <w:rFonts w:cstheme="minorHAnsi"/>
              </w:rPr>
            </w:pPr>
            <w:r>
              <w:rPr>
                <w:rFonts w:cstheme="minorHAnsi"/>
              </w:rPr>
              <w:t>G</w:t>
            </w:r>
            <w:r w:rsidR="00901E3C" w:rsidRPr="003041A3">
              <w:rPr>
                <w:rFonts w:cstheme="minorHAnsi"/>
              </w:rPr>
              <w:t xml:space="preserve">overnors need to </w:t>
            </w:r>
            <w:r w:rsidR="00626F99" w:rsidRPr="003041A3">
              <w:rPr>
                <w:rFonts w:cstheme="minorHAnsi"/>
              </w:rPr>
              <w:t xml:space="preserve">be willing </w:t>
            </w:r>
            <w:r w:rsidR="00901E3C" w:rsidRPr="003041A3">
              <w:rPr>
                <w:rFonts w:cstheme="minorHAnsi"/>
              </w:rPr>
              <w:t>to attend training</w:t>
            </w:r>
            <w:r w:rsidR="00626F99" w:rsidRPr="003041A3">
              <w:rPr>
                <w:rFonts w:cstheme="minorHAnsi"/>
              </w:rPr>
              <w:t xml:space="preserve"> where necessary</w:t>
            </w:r>
          </w:p>
          <w:p w:rsidR="003041A3" w:rsidRDefault="00635C1D" w:rsidP="00901E3C">
            <w:pPr>
              <w:pStyle w:val="ListParagraph"/>
              <w:numPr>
                <w:ilvl w:val="0"/>
                <w:numId w:val="23"/>
              </w:numPr>
              <w:rPr>
                <w:rFonts w:cstheme="minorHAnsi"/>
              </w:rPr>
            </w:pPr>
            <w:r>
              <w:rPr>
                <w:rFonts w:cstheme="minorHAnsi"/>
              </w:rPr>
              <w:t>G</w:t>
            </w:r>
            <w:r w:rsidR="00626F99" w:rsidRPr="003041A3">
              <w:rPr>
                <w:rFonts w:cstheme="minorHAnsi"/>
              </w:rPr>
              <w:t>overnors need to ensure their contact details are up to date.</w:t>
            </w:r>
          </w:p>
          <w:p w:rsidR="00626F99" w:rsidRPr="003041A3" w:rsidRDefault="003041A3" w:rsidP="00901E3C">
            <w:pPr>
              <w:pStyle w:val="ListParagraph"/>
              <w:numPr>
                <w:ilvl w:val="0"/>
                <w:numId w:val="23"/>
              </w:numPr>
              <w:rPr>
                <w:rFonts w:cstheme="minorHAnsi"/>
              </w:rPr>
            </w:pPr>
            <w:r>
              <w:rPr>
                <w:rFonts w:cstheme="minorHAnsi"/>
              </w:rPr>
              <w:t xml:space="preserve">Governors </w:t>
            </w:r>
            <w:r w:rsidR="00626F99" w:rsidRPr="003041A3">
              <w:rPr>
                <w:rFonts w:cstheme="minorHAnsi"/>
              </w:rPr>
              <w:t xml:space="preserve">need to send apologies if they are unable to attend a meeting and </w:t>
            </w:r>
            <w:r w:rsidR="00635C1D">
              <w:rPr>
                <w:rFonts w:cstheme="minorHAnsi"/>
              </w:rPr>
              <w:t>reminded governors</w:t>
            </w:r>
            <w:r w:rsidR="00626F99" w:rsidRPr="003041A3">
              <w:rPr>
                <w:rFonts w:cstheme="minorHAnsi"/>
              </w:rPr>
              <w:t xml:space="preserve"> meeting attendance is </w:t>
            </w:r>
            <w:r w:rsidR="00635C1D">
              <w:rPr>
                <w:rFonts w:cstheme="minorHAnsi"/>
              </w:rPr>
              <w:t xml:space="preserve">displayed </w:t>
            </w:r>
            <w:r w:rsidR="00626F99" w:rsidRPr="003041A3">
              <w:rPr>
                <w:rFonts w:cstheme="minorHAnsi"/>
              </w:rPr>
              <w:t>on the school website.</w:t>
            </w:r>
          </w:p>
          <w:p w:rsidR="00784E2D" w:rsidRPr="00626F99" w:rsidRDefault="00784E2D" w:rsidP="00626F99">
            <w:pPr>
              <w:jc w:val="both"/>
              <w:rPr>
                <w:rFonts w:ascii="Calibri" w:hAnsi="Calibri" w:cs="Tahoma"/>
                <w:bCs/>
                <w:i/>
              </w:rPr>
            </w:pPr>
          </w:p>
        </w:tc>
      </w:tr>
      <w:tr w:rsidR="00655AF7" w:rsidTr="0059439C">
        <w:tc>
          <w:tcPr>
            <w:tcW w:w="704" w:type="dxa"/>
          </w:tcPr>
          <w:p w:rsidR="00655AF7" w:rsidRPr="00655AF7" w:rsidRDefault="00655AF7" w:rsidP="00784E2D">
            <w:pPr>
              <w:pStyle w:val="ListParagraph"/>
              <w:numPr>
                <w:ilvl w:val="0"/>
                <w:numId w:val="1"/>
              </w:numPr>
              <w:tabs>
                <w:tab w:val="left" w:pos="346"/>
              </w:tabs>
              <w:rPr>
                <w:b/>
              </w:rPr>
            </w:pPr>
          </w:p>
        </w:tc>
        <w:tc>
          <w:tcPr>
            <w:tcW w:w="8647" w:type="dxa"/>
          </w:tcPr>
          <w:p w:rsidR="00655AF7" w:rsidRDefault="00784E2D" w:rsidP="00522A4B">
            <w:pPr>
              <w:jc w:val="both"/>
              <w:rPr>
                <w:rFonts w:ascii="Calibri" w:hAnsi="Calibri" w:cs="Tahoma"/>
                <w:b/>
                <w:bCs/>
              </w:rPr>
            </w:pPr>
            <w:r>
              <w:rPr>
                <w:rFonts w:ascii="Calibri" w:hAnsi="Calibri"/>
                <w:b/>
              </w:rPr>
              <w:t>Headteacher Appraisals</w:t>
            </w:r>
          </w:p>
        </w:tc>
      </w:tr>
      <w:tr w:rsidR="00655AF7" w:rsidTr="0059439C">
        <w:tc>
          <w:tcPr>
            <w:tcW w:w="704" w:type="dxa"/>
          </w:tcPr>
          <w:p w:rsidR="00655AF7" w:rsidRPr="00655AF7" w:rsidRDefault="00655AF7" w:rsidP="00655AF7">
            <w:pPr>
              <w:pStyle w:val="ListParagraph"/>
              <w:tabs>
                <w:tab w:val="left" w:pos="346"/>
              </w:tabs>
              <w:ind w:left="0"/>
              <w:rPr>
                <w:b/>
              </w:rPr>
            </w:pPr>
          </w:p>
        </w:tc>
        <w:tc>
          <w:tcPr>
            <w:tcW w:w="8647" w:type="dxa"/>
          </w:tcPr>
          <w:p w:rsidR="00D760E8" w:rsidRDefault="00D760E8" w:rsidP="00D760E8">
            <w:pPr>
              <w:rPr>
                <w:rFonts w:ascii="Calibri" w:hAnsi="Calibri"/>
                <w:i/>
              </w:rPr>
            </w:pPr>
          </w:p>
          <w:p w:rsidR="00626F99" w:rsidRPr="00626F99" w:rsidRDefault="00626F99" w:rsidP="00D760E8">
            <w:pPr>
              <w:rPr>
                <w:rFonts w:ascii="Calibri" w:hAnsi="Calibri"/>
              </w:rPr>
            </w:pPr>
            <w:r w:rsidRPr="00626F99">
              <w:rPr>
                <w:rFonts w:ascii="Calibri" w:hAnsi="Calibri"/>
              </w:rPr>
              <w:t>IG advised the date for the appraisals is 14</w:t>
            </w:r>
            <w:r w:rsidRPr="00626F99">
              <w:rPr>
                <w:rFonts w:ascii="Calibri" w:hAnsi="Calibri"/>
                <w:vertAlign w:val="superscript"/>
              </w:rPr>
              <w:t>th</w:t>
            </w:r>
            <w:r w:rsidRPr="00626F99">
              <w:rPr>
                <w:rFonts w:ascii="Calibri" w:hAnsi="Calibri"/>
              </w:rPr>
              <w:t xml:space="preserve"> November and requested volunteers to undertake this.  </w:t>
            </w:r>
          </w:p>
          <w:p w:rsidR="00626F99" w:rsidRPr="00626F99" w:rsidRDefault="00626F99" w:rsidP="00D760E8">
            <w:pPr>
              <w:rPr>
                <w:rFonts w:ascii="Calibri" w:hAnsi="Calibri"/>
              </w:rPr>
            </w:pPr>
          </w:p>
          <w:p w:rsidR="003041A3" w:rsidRDefault="003041A3" w:rsidP="00D760E8">
            <w:pPr>
              <w:rPr>
                <w:rFonts w:ascii="Calibri" w:hAnsi="Calibri"/>
              </w:rPr>
            </w:pPr>
            <w:r>
              <w:rPr>
                <w:rFonts w:ascii="Calibri" w:hAnsi="Calibri"/>
              </w:rPr>
              <w:t xml:space="preserve">IG, </w:t>
            </w:r>
            <w:r w:rsidR="00626F99" w:rsidRPr="00626F99">
              <w:rPr>
                <w:rFonts w:ascii="Calibri" w:hAnsi="Calibri"/>
              </w:rPr>
              <w:t xml:space="preserve">AF </w:t>
            </w:r>
            <w:r>
              <w:rPr>
                <w:rFonts w:ascii="Calibri" w:hAnsi="Calibri"/>
              </w:rPr>
              <w:t xml:space="preserve">and AG </w:t>
            </w:r>
            <w:r w:rsidR="00626F99" w:rsidRPr="00626F99">
              <w:rPr>
                <w:rFonts w:ascii="Calibri" w:hAnsi="Calibri"/>
              </w:rPr>
              <w:t xml:space="preserve">agreed to undertake this.  </w:t>
            </w:r>
            <w:r w:rsidR="00BA33E5">
              <w:rPr>
                <w:rFonts w:ascii="Calibri" w:hAnsi="Calibri"/>
              </w:rPr>
              <w:t>AG said she is interested in undertaking the training for this.</w:t>
            </w:r>
          </w:p>
          <w:p w:rsidR="0085186B" w:rsidRPr="00626F99" w:rsidRDefault="0085186B" w:rsidP="00D760E8">
            <w:pPr>
              <w:rPr>
                <w:rFonts w:ascii="Calibri" w:hAnsi="Calibri"/>
              </w:rPr>
            </w:pPr>
          </w:p>
          <w:p w:rsidR="00626F99" w:rsidRDefault="0085186B" w:rsidP="00D760E8">
            <w:pPr>
              <w:rPr>
                <w:rFonts w:ascii="Calibri" w:hAnsi="Calibri"/>
                <w:i/>
              </w:rPr>
            </w:pPr>
            <w:r w:rsidRPr="00626F99">
              <w:rPr>
                <w:rFonts w:ascii="Calibri" w:hAnsi="Calibri"/>
                <w:color w:val="FF0000"/>
              </w:rPr>
              <w:t xml:space="preserve">Action required: IG to </w:t>
            </w:r>
            <w:r w:rsidR="00626F99" w:rsidRPr="00626F99">
              <w:rPr>
                <w:rFonts w:ascii="Calibri" w:hAnsi="Calibri"/>
                <w:color w:val="FF0000"/>
              </w:rPr>
              <w:t>communicate and make arrangements for this.</w:t>
            </w:r>
          </w:p>
          <w:p w:rsidR="00784E2D" w:rsidRPr="00784E2D" w:rsidRDefault="00784E2D" w:rsidP="00626F99">
            <w:pPr>
              <w:rPr>
                <w:rFonts w:ascii="Calibri" w:hAnsi="Calibri"/>
                <w:sz w:val="16"/>
                <w:szCs w:val="16"/>
              </w:rPr>
            </w:pPr>
          </w:p>
        </w:tc>
      </w:tr>
      <w:tr w:rsidR="00655AF7" w:rsidTr="0059439C">
        <w:tc>
          <w:tcPr>
            <w:tcW w:w="704" w:type="dxa"/>
          </w:tcPr>
          <w:p w:rsidR="00655AF7" w:rsidRPr="00655AF7" w:rsidRDefault="00655AF7" w:rsidP="00784E2D">
            <w:pPr>
              <w:pStyle w:val="ListParagraph"/>
              <w:numPr>
                <w:ilvl w:val="0"/>
                <w:numId w:val="1"/>
              </w:numPr>
              <w:tabs>
                <w:tab w:val="left" w:pos="346"/>
              </w:tabs>
              <w:rPr>
                <w:b/>
              </w:rPr>
            </w:pPr>
          </w:p>
        </w:tc>
        <w:tc>
          <w:tcPr>
            <w:tcW w:w="8647" w:type="dxa"/>
          </w:tcPr>
          <w:p w:rsidR="00655AF7" w:rsidRDefault="00784E2D" w:rsidP="00522A4B">
            <w:pPr>
              <w:jc w:val="both"/>
              <w:rPr>
                <w:rFonts w:ascii="Calibri" w:hAnsi="Calibri" w:cs="Tahoma"/>
                <w:b/>
                <w:bCs/>
              </w:rPr>
            </w:pPr>
            <w:r>
              <w:rPr>
                <w:rFonts w:ascii="Calibri" w:hAnsi="Calibri"/>
                <w:b/>
              </w:rPr>
              <w:t>Final FGB Meeting Minutes 16</w:t>
            </w:r>
            <w:r w:rsidRPr="00B5136D">
              <w:rPr>
                <w:rFonts w:ascii="Calibri" w:hAnsi="Calibri"/>
                <w:b/>
                <w:vertAlign w:val="superscript"/>
              </w:rPr>
              <w:t>th</w:t>
            </w:r>
            <w:r>
              <w:rPr>
                <w:rFonts w:ascii="Calibri" w:hAnsi="Calibri"/>
                <w:b/>
              </w:rPr>
              <w:t xml:space="preserve"> July 2018</w:t>
            </w:r>
          </w:p>
        </w:tc>
      </w:tr>
      <w:tr w:rsidR="00655AF7" w:rsidTr="0059439C">
        <w:tc>
          <w:tcPr>
            <w:tcW w:w="704" w:type="dxa"/>
          </w:tcPr>
          <w:p w:rsidR="00655AF7" w:rsidRPr="00655AF7" w:rsidRDefault="00655AF7" w:rsidP="00655AF7">
            <w:pPr>
              <w:pStyle w:val="ListParagraph"/>
              <w:tabs>
                <w:tab w:val="left" w:pos="346"/>
              </w:tabs>
              <w:ind w:left="0"/>
              <w:rPr>
                <w:b/>
              </w:rPr>
            </w:pPr>
          </w:p>
        </w:tc>
        <w:tc>
          <w:tcPr>
            <w:tcW w:w="8647" w:type="dxa"/>
          </w:tcPr>
          <w:p w:rsidR="0005695A" w:rsidRDefault="0005695A" w:rsidP="00A53C95">
            <w:pPr>
              <w:jc w:val="both"/>
              <w:rPr>
                <w:rFonts w:ascii="Calibri" w:hAnsi="Calibri" w:cs="Tahoma"/>
                <w:bCs/>
              </w:rPr>
            </w:pPr>
          </w:p>
          <w:p w:rsidR="003F0057" w:rsidRDefault="00626F99" w:rsidP="00A53C95">
            <w:pPr>
              <w:jc w:val="both"/>
              <w:rPr>
                <w:rFonts w:ascii="Calibri" w:hAnsi="Calibri"/>
              </w:rPr>
            </w:pPr>
            <w:r>
              <w:rPr>
                <w:rFonts w:ascii="Calibri" w:hAnsi="Calibri"/>
              </w:rPr>
              <w:t>IG</w:t>
            </w:r>
            <w:r w:rsidR="003F0057">
              <w:rPr>
                <w:rFonts w:ascii="Calibri" w:hAnsi="Calibri"/>
              </w:rPr>
              <w:t xml:space="preserve"> confirmed </w:t>
            </w:r>
            <w:r w:rsidR="00635C1D">
              <w:rPr>
                <w:rFonts w:ascii="Calibri" w:hAnsi="Calibri"/>
              </w:rPr>
              <w:t>that</w:t>
            </w:r>
            <w:r>
              <w:rPr>
                <w:rFonts w:ascii="Calibri" w:hAnsi="Calibri"/>
              </w:rPr>
              <w:t xml:space="preserve"> governors </w:t>
            </w:r>
            <w:r w:rsidR="003F0057">
              <w:rPr>
                <w:rFonts w:ascii="Calibri" w:hAnsi="Calibri"/>
              </w:rPr>
              <w:t>they had seen the Final Minutes circulated prior to the meeting.</w:t>
            </w:r>
          </w:p>
          <w:p w:rsidR="00D9528B" w:rsidRDefault="00D9528B" w:rsidP="00A53C95">
            <w:pPr>
              <w:jc w:val="both"/>
              <w:rPr>
                <w:rFonts w:ascii="Calibri" w:hAnsi="Calibri"/>
              </w:rPr>
            </w:pPr>
          </w:p>
          <w:p w:rsidR="00D9528B" w:rsidRDefault="00D9528B" w:rsidP="00A53C95">
            <w:pPr>
              <w:jc w:val="both"/>
              <w:rPr>
                <w:rFonts w:ascii="Calibri" w:hAnsi="Calibri"/>
              </w:rPr>
            </w:pPr>
            <w:r>
              <w:rPr>
                <w:rFonts w:ascii="Calibri" w:hAnsi="Calibri"/>
              </w:rPr>
              <w:t xml:space="preserve">IG signed </w:t>
            </w:r>
            <w:r w:rsidR="003F0057">
              <w:rPr>
                <w:rFonts w:ascii="Calibri" w:hAnsi="Calibri"/>
              </w:rPr>
              <w:t xml:space="preserve">and dated </w:t>
            </w:r>
            <w:r>
              <w:rPr>
                <w:rFonts w:ascii="Calibri" w:hAnsi="Calibri"/>
              </w:rPr>
              <w:t>the Minutes.</w:t>
            </w:r>
          </w:p>
          <w:p w:rsidR="00635C1D" w:rsidRDefault="00635C1D" w:rsidP="00792AEA">
            <w:pPr>
              <w:jc w:val="center"/>
              <w:rPr>
                <w:rFonts w:ascii="Calibri" w:hAnsi="Calibri"/>
              </w:rPr>
            </w:pPr>
          </w:p>
          <w:p w:rsidR="00635C1D" w:rsidRPr="00635C1D" w:rsidRDefault="00635C1D" w:rsidP="00A53C95">
            <w:pPr>
              <w:jc w:val="both"/>
              <w:rPr>
                <w:rFonts w:ascii="Calibri" w:hAnsi="Calibri"/>
                <w:b/>
              </w:rPr>
            </w:pPr>
            <w:bookmarkStart w:id="0" w:name="_GoBack"/>
            <w:r>
              <w:rPr>
                <w:rFonts w:ascii="Calibri" w:hAnsi="Calibri"/>
                <w:b/>
              </w:rPr>
              <w:t>Approved:  Minutes had been approved via email.</w:t>
            </w:r>
          </w:p>
          <w:bookmarkEnd w:id="0"/>
          <w:p w:rsidR="00FB6ED2" w:rsidRPr="00990552" w:rsidRDefault="00FB6ED2" w:rsidP="00D9528B">
            <w:pPr>
              <w:jc w:val="both"/>
              <w:rPr>
                <w:rFonts w:ascii="Calibri" w:hAnsi="Calibri" w:cs="Tahoma"/>
                <w:b/>
                <w:bCs/>
              </w:rPr>
            </w:pPr>
          </w:p>
        </w:tc>
      </w:tr>
      <w:tr w:rsidR="00655AF7" w:rsidTr="0059439C">
        <w:tc>
          <w:tcPr>
            <w:tcW w:w="704" w:type="dxa"/>
          </w:tcPr>
          <w:p w:rsidR="00655AF7" w:rsidRPr="00655AF7" w:rsidRDefault="00655AF7" w:rsidP="00784E2D">
            <w:pPr>
              <w:pStyle w:val="ListParagraph"/>
              <w:numPr>
                <w:ilvl w:val="0"/>
                <w:numId w:val="1"/>
              </w:numPr>
              <w:tabs>
                <w:tab w:val="left" w:pos="346"/>
              </w:tabs>
              <w:rPr>
                <w:b/>
              </w:rPr>
            </w:pPr>
          </w:p>
        </w:tc>
        <w:tc>
          <w:tcPr>
            <w:tcW w:w="8647" w:type="dxa"/>
          </w:tcPr>
          <w:p w:rsidR="00990552" w:rsidRDefault="00784E2D" w:rsidP="00522A4B">
            <w:pPr>
              <w:jc w:val="both"/>
              <w:rPr>
                <w:rFonts w:ascii="Calibri" w:hAnsi="Calibri" w:cs="Tahoma"/>
                <w:b/>
                <w:bCs/>
              </w:rPr>
            </w:pPr>
            <w:r>
              <w:rPr>
                <w:rFonts w:ascii="Calibri" w:hAnsi="Calibri" w:cs="Tahoma"/>
                <w:b/>
                <w:bCs/>
              </w:rPr>
              <w:t>Matters arising from previous Minutes</w:t>
            </w:r>
            <w:r w:rsidRPr="00E04819">
              <w:rPr>
                <w:rFonts w:ascii="Calibri" w:hAnsi="Calibri" w:cs="Tahoma"/>
                <w:b/>
                <w:bCs/>
              </w:rPr>
              <w:t xml:space="preserve"> </w:t>
            </w:r>
          </w:p>
          <w:p w:rsidR="00784E2D" w:rsidRPr="00E04819" w:rsidRDefault="00784E2D" w:rsidP="00522A4B">
            <w:pPr>
              <w:jc w:val="both"/>
              <w:rPr>
                <w:rFonts w:ascii="Calibri" w:hAnsi="Calibri" w:cs="Tahoma"/>
                <w:b/>
                <w:bCs/>
              </w:rPr>
            </w:pPr>
          </w:p>
        </w:tc>
      </w:tr>
      <w:tr w:rsidR="00655AF7" w:rsidTr="0059439C">
        <w:tc>
          <w:tcPr>
            <w:tcW w:w="704" w:type="dxa"/>
          </w:tcPr>
          <w:p w:rsidR="00655AF7" w:rsidRPr="00784E2D" w:rsidRDefault="00655AF7" w:rsidP="00784E2D">
            <w:pPr>
              <w:tabs>
                <w:tab w:val="left" w:pos="346"/>
              </w:tabs>
              <w:rPr>
                <w:b/>
              </w:rPr>
            </w:pPr>
          </w:p>
        </w:tc>
        <w:tc>
          <w:tcPr>
            <w:tcW w:w="8647" w:type="dxa"/>
          </w:tcPr>
          <w:p w:rsidR="00655AF7" w:rsidRDefault="00784E2D" w:rsidP="00522A4B">
            <w:pPr>
              <w:jc w:val="both"/>
              <w:rPr>
                <w:rFonts w:ascii="Calibri" w:hAnsi="Calibri" w:cs="Tahoma"/>
                <w:b/>
                <w:bCs/>
              </w:rPr>
            </w:pPr>
            <w:r>
              <w:rPr>
                <w:rFonts w:ascii="Calibri" w:hAnsi="Calibri" w:cs="Tahoma"/>
                <w:b/>
                <w:bCs/>
              </w:rPr>
              <w:t>4.1 Governor Training</w:t>
            </w:r>
          </w:p>
          <w:p w:rsidR="00990552" w:rsidRDefault="00990552" w:rsidP="00522A4B">
            <w:pPr>
              <w:jc w:val="both"/>
              <w:rPr>
                <w:rFonts w:ascii="Calibri" w:hAnsi="Calibri" w:cs="Tahoma"/>
                <w:b/>
                <w:bCs/>
              </w:rPr>
            </w:pPr>
          </w:p>
        </w:tc>
      </w:tr>
      <w:tr w:rsidR="00784E2D" w:rsidTr="0059439C">
        <w:tc>
          <w:tcPr>
            <w:tcW w:w="704" w:type="dxa"/>
          </w:tcPr>
          <w:p w:rsidR="00784E2D" w:rsidRPr="00784E2D" w:rsidRDefault="00784E2D" w:rsidP="00784E2D">
            <w:pPr>
              <w:tabs>
                <w:tab w:val="left" w:pos="346"/>
              </w:tabs>
              <w:rPr>
                <w:b/>
              </w:rPr>
            </w:pPr>
          </w:p>
        </w:tc>
        <w:tc>
          <w:tcPr>
            <w:tcW w:w="8647" w:type="dxa"/>
          </w:tcPr>
          <w:p w:rsidR="0085186B" w:rsidRPr="00D9528B" w:rsidRDefault="00D9528B" w:rsidP="00D9528B">
            <w:pPr>
              <w:rPr>
                <w:rFonts w:ascii="Calibri" w:hAnsi="Calibri" w:cs="Tahoma"/>
                <w:bCs/>
              </w:rPr>
            </w:pPr>
            <w:r w:rsidRPr="00D9528B">
              <w:rPr>
                <w:rFonts w:ascii="Calibri" w:hAnsi="Calibri" w:cs="Tahoma"/>
                <w:bCs/>
              </w:rPr>
              <w:t xml:space="preserve">JGC </w:t>
            </w:r>
            <w:r w:rsidR="00635C1D">
              <w:rPr>
                <w:rFonts w:ascii="Calibri" w:hAnsi="Calibri" w:cs="Tahoma"/>
                <w:bCs/>
              </w:rPr>
              <w:t xml:space="preserve">said </w:t>
            </w:r>
            <w:r w:rsidRPr="00D9528B">
              <w:rPr>
                <w:rFonts w:ascii="Calibri" w:hAnsi="Calibri" w:cs="Tahoma"/>
                <w:bCs/>
              </w:rPr>
              <w:t xml:space="preserve">she hadn’t received any </w:t>
            </w:r>
            <w:r w:rsidR="00635C1D">
              <w:rPr>
                <w:rFonts w:ascii="Calibri" w:hAnsi="Calibri" w:cs="Tahoma"/>
                <w:bCs/>
              </w:rPr>
              <w:t xml:space="preserve">new </w:t>
            </w:r>
            <w:r w:rsidRPr="00D9528B">
              <w:rPr>
                <w:rFonts w:ascii="Calibri" w:hAnsi="Calibri" w:cs="Tahoma"/>
                <w:bCs/>
              </w:rPr>
              <w:t>training certificates since the last meeting.</w:t>
            </w:r>
          </w:p>
          <w:p w:rsidR="00D9528B" w:rsidRPr="00D9528B" w:rsidRDefault="00D9528B" w:rsidP="00D9528B">
            <w:pPr>
              <w:rPr>
                <w:rFonts w:ascii="Calibri" w:hAnsi="Calibri" w:cs="Tahoma"/>
                <w:bCs/>
              </w:rPr>
            </w:pPr>
          </w:p>
          <w:p w:rsidR="00D9528B" w:rsidRDefault="00D9528B" w:rsidP="00D9528B">
            <w:pPr>
              <w:rPr>
                <w:rFonts w:ascii="Calibri" w:hAnsi="Calibri" w:cs="Tahoma"/>
                <w:bCs/>
              </w:rPr>
            </w:pPr>
            <w:r w:rsidRPr="00D9528B">
              <w:rPr>
                <w:rFonts w:ascii="Calibri" w:hAnsi="Calibri" w:cs="Tahoma"/>
                <w:bCs/>
              </w:rPr>
              <w:t>DB said the Level 2 Safeguarding training will be delivered to Governors at a Meeting which should take approximately 45 minutes.</w:t>
            </w:r>
          </w:p>
          <w:p w:rsidR="00D9528B" w:rsidRPr="00784E2D" w:rsidRDefault="00D9528B" w:rsidP="00D9528B">
            <w:pPr>
              <w:rPr>
                <w:rFonts w:ascii="Calibri" w:hAnsi="Calibri"/>
                <w:i/>
              </w:rPr>
            </w:pPr>
          </w:p>
        </w:tc>
      </w:tr>
      <w:tr w:rsidR="00784E2D" w:rsidTr="0059439C">
        <w:tc>
          <w:tcPr>
            <w:tcW w:w="704" w:type="dxa"/>
          </w:tcPr>
          <w:p w:rsidR="00784E2D" w:rsidRPr="00655AF7" w:rsidRDefault="00784E2D" w:rsidP="00784E2D">
            <w:pPr>
              <w:tabs>
                <w:tab w:val="left" w:pos="346"/>
              </w:tabs>
              <w:rPr>
                <w:b/>
              </w:rPr>
            </w:pPr>
          </w:p>
        </w:tc>
        <w:tc>
          <w:tcPr>
            <w:tcW w:w="8647" w:type="dxa"/>
          </w:tcPr>
          <w:p w:rsidR="00784E2D" w:rsidRPr="00784E2D" w:rsidRDefault="00784E2D" w:rsidP="00784E2D">
            <w:pPr>
              <w:jc w:val="both"/>
              <w:rPr>
                <w:rFonts w:ascii="Calibri" w:hAnsi="Calibri" w:cs="Tahoma"/>
                <w:bCs/>
                <w:i/>
              </w:rPr>
            </w:pPr>
            <w:r>
              <w:rPr>
                <w:rFonts w:ascii="Calibri" w:hAnsi="Calibri" w:cs="Tahoma"/>
                <w:b/>
                <w:bCs/>
              </w:rPr>
              <w:t>4.1 Review 5 Year Strategic Plan</w:t>
            </w:r>
            <w:r w:rsidRPr="00784E2D">
              <w:rPr>
                <w:rFonts w:ascii="Calibri" w:hAnsi="Calibri" w:cs="Tahoma"/>
                <w:bCs/>
                <w:i/>
              </w:rPr>
              <w:t xml:space="preserve"> </w:t>
            </w:r>
          </w:p>
        </w:tc>
      </w:tr>
      <w:tr w:rsidR="00784E2D" w:rsidTr="0059439C">
        <w:tc>
          <w:tcPr>
            <w:tcW w:w="704" w:type="dxa"/>
          </w:tcPr>
          <w:p w:rsidR="00784E2D" w:rsidRPr="00655AF7" w:rsidRDefault="00784E2D" w:rsidP="00784E2D">
            <w:pPr>
              <w:tabs>
                <w:tab w:val="left" w:pos="346"/>
              </w:tabs>
              <w:rPr>
                <w:b/>
              </w:rPr>
            </w:pPr>
          </w:p>
        </w:tc>
        <w:tc>
          <w:tcPr>
            <w:tcW w:w="8647" w:type="dxa"/>
          </w:tcPr>
          <w:p w:rsidR="0085186B" w:rsidRDefault="0085186B" w:rsidP="00784E2D">
            <w:pPr>
              <w:jc w:val="both"/>
              <w:rPr>
                <w:rFonts w:ascii="Calibri" w:hAnsi="Calibri"/>
                <w:i/>
              </w:rPr>
            </w:pPr>
          </w:p>
          <w:p w:rsidR="003F0057" w:rsidRDefault="003F0057" w:rsidP="00784E2D">
            <w:pPr>
              <w:jc w:val="both"/>
              <w:rPr>
                <w:rFonts w:ascii="Calibri" w:hAnsi="Calibri"/>
              </w:rPr>
            </w:pPr>
            <w:r>
              <w:rPr>
                <w:rFonts w:ascii="Calibri" w:hAnsi="Calibri"/>
              </w:rPr>
              <w:t>IG asked if anyone had looked at this as he is aware some of this cannot be achieved for Ladysmith Infant and Nursery School</w:t>
            </w:r>
            <w:r w:rsidR="003041A3">
              <w:rPr>
                <w:rFonts w:ascii="Calibri" w:hAnsi="Calibri"/>
              </w:rPr>
              <w:t xml:space="preserve"> (LINS) because some aspects require a budget</w:t>
            </w:r>
            <w:r>
              <w:rPr>
                <w:rFonts w:ascii="Calibri" w:hAnsi="Calibri"/>
              </w:rPr>
              <w:t>.</w:t>
            </w:r>
          </w:p>
          <w:p w:rsidR="003F0057" w:rsidRDefault="003F0057" w:rsidP="00784E2D">
            <w:pPr>
              <w:jc w:val="both"/>
              <w:rPr>
                <w:rFonts w:ascii="Calibri" w:hAnsi="Calibri"/>
              </w:rPr>
            </w:pPr>
          </w:p>
          <w:p w:rsidR="003041A3" w:rsidRDefault="0085186B" w:rsidP="00784E2D">
            <w:pPr>
              <w:jc w:val="both"/>
              <w:rPr>
                <w:rFonts w:ascii="Calibri" w:hAnsi="Calibri"/>
              </w:rPr>
            </w:pPr>
            <w:r>
              <w:rPr>
                <w:rFonts w:ascii="Calibri" w:hAnsi="Calibri"/>
              </w:rPr>
              <w:t xml:space="preserve">MW </w:t>
            </w:r>
            <w:r w:rsidR="003F0057">
              <w:rPr>
                <w:rFonts w:ascii="Calibri" w:hAnsi="Calibri"/>
              </w:rPr>
              <w:t xml:space="preserve">suggested </w:t>
            </w:r>
            <w:r w:rsidR="003041A3">
              <w:rPr>
                <w:rFonts w:ascii="Calibri" w:hAnsi="Calibri"/>
              </w:rPr>
              <w:t>adding a small report to each section which would acknowledge areas that have been achieved and what needs to happen next.</w:t>
            </w:r>
          </w:p>
          <w:p w:rsidR="003F0057" w:rsidRDefault="003F0057" w:rsidP="0085186B">
            <w:pPr>
              <w:jc w:val="both"/>
              <w:rPr>
                <w:rFonts w:ascii="Calibri" w:hAnsi="Calibri"/>
              </w:rPr>
            </w:pPr>
          </w:p>
          <w:p w:rsidR="003F0057" w:rsidRDefault="003F0057" w:rsidP="0085186B">
            <w:pPr>
              <w:jc w:val="both"/>
              <w:rPr>
                <w:rFonts w:ascii="Calibri" w:hAnsi="Calibri"/>
              </w:rPr>
            </w:pPr>
            <w:r>
              <w:rPr>
                <w:rFonts w:ascii="Calibri" w:hAnsi="Calibri"/>
              </w:rPr>
              <w:lastRenderedPageBreak/>
              <w:t xml:space="preserve">AG suggested breaking some of the areas down </w:t>
            </w:r>
            <w:r w:rsidR="003041A3">
              <w:rPr>
                <w:rFonts w:ascii="Calibri" w:hAnsi="Calibri"/>
              </w:rPr>
              <w:t xml:space="preserve">to </w:t>
            </w:r>
            <w:r>
              <w:rPr>
                <w:rFonts w:ascii="Calibri" w:hAnsi="Calibri"/>
              </w:rPr>
              <w:t xml:space="preserve">key performance indicators (KPIs) for the next five years </w:t>
            </w:r>
            <w:r w:rsidR="003041A3">
              <w:rPr>
                <w:rFonts w:ascii="Calibri" w:hAnsi="Calibri"/>
              </w:rPr>
              <w:t xml:space="preserve">so they become </w:t>
            </w:r>
            <w:r>
              <w:rPr>
                <w:rFonts w:ascii="Calibri" w:hAnsi="Calibri"/>
              </w:rPr>
              <w:t xml:space="preserve">achievable and measurable objectives.  </w:t>
            </w:r>
            <w:r w:rsidR="003041A3">
              <w:rPr>
                <w:rFonts w:ascii="Calibri" w:hAnsi="Calibri"/>
              </w:rPr>
              <w:t>Any that are not achieved will then roll on.</w:t>
            </w:r>
          </w:p>
          <w:p w:rsidR="003041A3" w:rsidRDefault="003041A3" w:rsidP="0085186B">
            <w:pPr>
              <w:jc w:val="both"/>
              <w:rPr>
                <w:rFonts w:ascii="Calibri" w:hAnsi="Calibri"/>
              </w:rPr>
            </w:pPr>
          </w:p>
          <w:p w:rsidR="003F0057" w:rsidRDefault="003F0057" w:rsidP="0085186B">
            <w:pPr>
              <w:jc w:val="both"/>
              <w:rPr>
                <w:rFonts w:ascii="Calibri" w:hAnsi="Calibri"/>
              </w:rPr>
            </w:pPr>
            <w:r>
              <w:rPr>
                <w:rFonts w:ascii="Calibri" w:hAnsi="Calibri"/>
              </w:rPr>
              <w:t xml:space="preserve">MW suggested there is a need for a vision but </w:t>
            </w:r>
            <w:r w:rsidR="003041A3">
              <w:rPr>
                <w:rFonts w:ascii="Calibri" w:hAnsi="Calibri"/>
              </w:rPr>
              <w:t xml:space="preserve">perhaps </w:t>
            </w:r>
            <w:r>
              <w:rPr>
                <w:rFonts w:ascii="Calibri" w:hAnsi="Calibri"/>
              </w:rPr>
              <w:t xml:space="preserve">the FIP (Federation Improvement Plans) and (School Improvement Plans) SIP </w:t>
            </w:r>
            <w:r w:rsidR="003041A3">
              <w:rPr>
                <w:rFonts w:ascii="Calibri" w:hAnsi="Calibri"/>
              </w:rPr>
              <w:t>could be joined up more.</w:t>
            </w:r>
          </w:p>
          <w:p w:rsidR="003F0057" w:rsidRDefault="003F0057" w:rsidP="0085186B">
            <w:pPr>
              <w:jc w:val="both"/>
              <w:rPr>
                <w:rFonts w:ascii="Calibri" w:hAnsi="Calibri"/>
              </w:rPr>
            </w:pPr>
          </w:p>
          <w:p w:rsidR="003F0057" w:rsidRDefault="003F0057" w:rsidP="0085186B">
            <w:pPr>
              <w:jc w:val="both"/>
              <w:rPr>
                <w:rFonts w:ascii="Calibri" w:hAnsi="Calibri"/>
              </w:rPr>
            </w:pPr>
            <w:r>
              <w:rPr>
                <w:rFonts w:ascii="Calibri" w:hAnsi="Calibri"/>
              </w:rPr>
              <w:t>AG suggested the 5 year strategic plan is a visio</w:t>
            </w:r>
            <w:r w:rsidR="00A30C82">
              <w:rPr>
                <w:rFonts w:ascii="Calibri" w:hAnsi="Calibri"/>
              </w:rPr>
              <w:t>n rather than a strategic plan;</w:t>
            </w:r>
            <w:r>
              <w:rPr>
                <w:rFonts w:ascii="Calibri" w:hAnsi="Calibri"/>
              </w:rPr>
              <w:t xml:space="preserve"> EJB said the 5 Year Strategic Plan is </w:t>
            </w:r>
            <w:r w:rsidR="00A30C82">
              <w:rPr>
                <w:rFonts w:ascii="Calibri" w:hAnsi="Calibri"/>
              </w:rPr>
              <w:t>an over-</w:t>
            </w:r>
            <w:r>
              <w:rPr>
                <w:rFonts w:ascii="Calibri" w:hAnsi="Calibri"/>
              </w:rPr>
              <w:t>arching</w:t>
            </w:r>
            <w:r w:rsidR="00A30C82">
              <w:rPr>
                <w:rFonts w:ascii="Calibri" w:hAnsi="Calibri"/>
              </w:rPr>
              <w:t xml:space="preserve"> document</w:t>
            </w:r>
            <w:r>
              <w:rPr>
                <w:rFonts w:ascii="Calibri" w:hAnsi="Calibri"/>
              </w:rPr>
              <w:t>.</w:t>
            </w:r>
          </w:p>
          <w:p w:rsidR="003F0057" w:rsidRDefault="003F0057" w:rsidP="0085186B">
            <w:pPr>
              <w:jc w:val="both"/>
              <w:rPr>
                <w:rFonts w:ascii="Calibri" w:hAnsi="Calibri"/>
              </w:rPr>
            </w:pPr>
          </w:p>
          <w:p w:rsidR="004200DE" w:rsidRDefault="003F0057" w:rsidP="0085186B">
            <w:pPr>
              <w:jc w:val="both"/>
              <w:rPr>
                <w:rFonts w:ascii="Calibri" w:hAnsi="Calibri"/>
              </w:rPr>
            </w:pPr>
            <w:r>
              <w:rPr>
                <w:rFonts w:ascii="Calibri" w:hAnsi="Calibri"/>
              </w:rPr>
              <w:t xml:space="preserve">IG said </w:t>
            </w:r>
            <w:r w:rsidR="000966A1">
              <w:rPr>
                <w:rFonts w:ascii="Calibri" w:hAnsi="Calibri"/>
              </w:rPr>
              <w:t xml:space="preserve">this was originated as a </w:t>
            </w:r>
            <w:r>
              <w:rPr>
                <w:rFonts w:ascii="Calibri" w:hAnsi="Calibri"/>
              </w:rPr>
              <w:t xml:space="preserve">vision of where the Schools would like to be.  </w:t>
            </w:r>
            <w:r w:rsidR="000966A1">
              <w:rPr>
                <w:rFonts w:ascii="Calibri" w:hAnsi="Calibri"/>
              </w:rPr>
              <w:t xml:space="preserve">This </w:t>
            </w:r>
            <w:r w:rsidR="004200DE">
              <w:rPr>
                <w:rFonts w:ascii="Calibri" w:hAnsi="Calibri"/>
              </w:rPr>
              <w:t>needs reviewing to look at what is achievable in light of budgetary issues.</w:t>
            </w:r>
            <w:r w:rsidR="000966A1">
              <w:rPr>
                <w:rFonts w:ascii="Calibri" w:hAnsi="Calibri"/>
              </w:rPr>
              <w:t xml:space="preserve">  Therefore, governors will meet with the </w:t>
            </w:r>
            <w:proofErr w:type="spellStart"/>
            <w:r w:rsidR="000966A1">
              <w:rPr>
                <w:rFonts w:ascii="Calibri" w:hAnsi="Calibri"/>
              </w:rPr>
              <w:t>Headteachers</w:t>
            </w:r>
            <w:proofErr w:type="spellEnd"/>
            <w:r w:rsidR="000966A1">
              <w:rPr>
                <w:rFonts w:ascii="Calibri" w:hAnsi="Calibri"/>
              </w:rPr>
              <w:t xml:space="preserve"> to go through this.  </w:t>
            </w:r>
            <w:r w:rsidR="00AA3B49">
              <w:rPr>
                <w:rFonts w:ascii="Calibri" w:hAnsi="Calibri"/>
              </w:rPr>
              <w:t>LD, JG, AB, and AG</w:t>
            </w:r>
            <w:r w:rsidR="004200DE">
              <w:rPr>
                <w:rFonts w:ascii="Calibri" w:hAnsi="Calibri"/>
              </w:rPr>
              <w:t xml:space="preserve"> agreed to this.</w:t>
            </w:r>
          </w:p>
          <w:p w:rsidR="004200DE" w:rsidRDefault="004200DE" w:rsidP="0085186B">
            <w:pPr>
              <w:jc w:val="both"/>
              <w:rPr>
                <w:rFonts w:ascii="Calibri" w:hAnsi="Calibri"/>
              </w:rPr>
            </w:pPr>
          </w:p>
          <w:p w:rsidR="004200DE" w:rsidRDefault="004200DE" w:rsidP="0085186B">
            <w:pPr>
              <w:jc w:val="both"/>
              <w:rPr>
                <w:rFonts w:ascii="Calibri" w:hAnsi="Calibri"/>
                <w:color w:val="FF0000"/>
              </w:rPr>
            </w:pPr>
            <w:r>
              <w:rPr>
                <w:rFonts w:ascii="Calibri" w:hAnsi="Calibri"/>
                <w:color w:val="FF0000"/>
              </w:rPr>
              <w:t>Action Required:  MW and EB to suggest some dates</w:t>
            </w:r>
            <w:r w:rsidR="000966A1">
              <w:rPr>
                <w:rFonts w:ascii="Calibri" w:hAnsi="Calibri"/>
                <w:color w:val="FF0000"/>
              </w:rPr>
              <w:t xml:space="preserve"> to Meet to work on the 5 year strategic plan.</w:t>
            </w:r>
          </w:p>
          <w:p w:rsidR="00CC6943" w:rsidRPr="0085186B" w:rsidRDefault="00CC6943" w:rsidP="0085186B">
            <w:pPr>
              <w:jc w:val="both"/>
              <w:rPr>
                <w:rFonts w:ascii="Calibri" w:hAnsi="Calibri" w:cs="Tahoma"/>
                <w:b/>
                <w:bCs/>
              </w:rPr>
            </w:pP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Pr="00744D5E" w:rsidRDefault="0059439C" w:rsidP="0059439C">
            <w:pPr>
              <w:rPr>
                <w:rFonts w:ascii="Calibri" w:hAnsi="Calibri" w:cs="Tahoma"/>
                <w:bCs/>
              </w:rPr>
            </w:pPr>
            <w:r>
              <w:rPr>
                <w:rFonts w:ascii="Calibri" w:hAnsi="Calibri" w:cs="Tahoma"/>
                <w:b/>
                <w:bCs/>
              </w:rPr>
              <w:t>4.1 Governor Email Addresses</w:t>
            </w:r>
          </w:p>
        </w:tc>
      </w:tr>
      <w:tr w:rsidR="0059439C" w:rsidTr="0059439C">
        <w:tc>
          <w:tcPr>
            <w:tcW w:w="704" w:type="dxa"/>
          </w:tcPr>
          <w:p w:rsidR="0059439C" w:rsidRPr="00655AF7" w:rsidRDefault="0059439C" w:rsidP="0059439C">
            <w:pPr>
              <w:tabs>
                <w:tab w:val="left" w:pos="346"/>
              </w:tabs>
              <w:rPr>
                <w:b/>
              </w:rPr>
            </w:pPr>
          </w:p>
        </w:tc>
        <w:tc>
          <w:tcPr>
            <w:tcW w:w="8647" w:type="dxa"/>
          </w:tcPr>
          <w:p w:rsidR="00491C59" w:rsidRDefault="00491C59" w:rsidP="0059439C">
            <w:pPr>
              <w:jc w:val="both"/>
              <w:rPr>
                <w:rFonts w:ascii="Calibri" w:hAnsi="Calibri"/>
              </w:rPr>
            </w:pPr>
          </w:p>
          <w:p w:rsidR="0059439C" w:rsidRDefault="00491C59" w:rsidP="0059439C">
            <w:pPr>
              <w:jc w:val="both"/>
              <w:rPr>
                <w:rFonts w:ascii="Calibri" w:hAnsi="Calibri"/>
              </w:rPr>
            </w:pPr>
            <w:r>
              <w:rPr>
                <w:rFonts w:ascii="Calibri" w:hAnsi="Calibri"/>
              </w:rPr>
              <w:t>IG reiterated all governors now have their Federation email addresses.</w:t>
            </w:r>
          </w:p>
          <w:p w:rsidR="00491C59" w:rsidRPr="00491C59" w:rsidRDefault="00491C59" w:rsidP="0059439C">
            <w:pPr>
              <w:jc w:val="both"/>
              <w:rPr>
                <w:rFonts w:ascii="Calibri" w:hAnsi="Calibri"/>
              </w:rPr>
            </w:pP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Pr="00744D5E" w:rsidRDefault="0059439C" w:rsidP="0059439C">
            <w:pPr>
              <w:rPr>
                <w:rFonts w:ascii="Calibri" w:hAnsi="Calibri" w:cs="Tahoma"/>
                <w:bCs/>
              </w:rPr>
            </w:pPr>
            <w:r>
              <w:rPr>
                <w:rFonts w:ascii="Calibri" w:hAnsi="Calibri" w:cs="Tahoma"/>
                <w:b/>
                <w:bCs/>
              </w:rPr>
              <w:t>4.1 Governor Visit Reports</w:t>
            </w:r>
          </w:p>
        </w:tc>
      </w:tr>
      <w:tr w:rsidR="0059439C" w:rsidTr="0059439C">
        <w:tc>
          <w:tcPr>
            <w:tcW w:w="704" w:type="dxa"/>
          </w:tcPr>
          <w:p w:rsidR="0059439C" w:rsidRPr="00655AF7" w:rsidRDefault="0059439C" w:rsidP="0059439C">
            <w:pPr>
              <w:tabs>
                <w:tab w:val="left" w:pos="346"/>
              </w:tabs>
              <w:rPr>
                <w:b/>
              </w:rPr>
            </w:pPr>
          </w:p>
        </w:tc>
        <w:tc>
          <w:tcPr>
            <w:tcW w:w="8647" w:type="dxa"/>
          </w:tcPr>
          <w:p w:rsidR="000006B2" w:rsidRDefault="000006B2" w:rsidP="0059439C">
            <w:pPr>
              <w:rPr>
                <w:rFonts w:ascii="Calibri" w:hAnsi="Calibri"/>
                <w:i/>
              </w:rPr>
            </w:pPr>
          </w:p>
          <w:p w:rsidR="000006B2" w:rsidRPr="000006B2" w:rsidRDefault="00491C59" w:rsidP="0059439C">
            <w:pPr>
              <w:rPr>
                <w:rFonts w:ascii="Calibri" w:hAnsi="Calibri"/>
              </w:rPr>
            </w:pPr>
            <w:r>
              <w:rPr>
                <w:rFonts w:ascii="Calibri" w:hAnsi="Calibri"/>
              </w:rPr>
              <w:t xml:space="preserve">EB said there is a </w:t>
            </w:r>
            <w:r w:rsidR="000006B2" w:rsidRPr="000006B2">
              <w:rPr>
                <w:rFonts w:ascii="Calibri" w:hAnsi="Calibri"/>
              </w:rPr>
              <w:t xml:space="preserve">Meeting on Wednesday </w:t>
            </w:r>
            <w:r>
              <w:rPr>
                <w:rFonts w:ascii="Calibri" w:hAnsi="Calibri"/>
              </w:rPr>
              <w:t>26</w:t>
            </w:r>
            <w:r w:rsidRPr="00491C59">
              <w:rPr>
                <w:rFonts w:ascii="Calibri" w:hAnsi="Calibri"/>
                <w:vertAlign w:val="superscript"/>
              </w:rPr>
              <w:t>th</w:t>
            </w:r>
            <w:r>
              <w:rPr>
                <w:rFonts w:ascii="Calibri" w:hAnsi="Calibri"/>
              </w:rPr>
              <w:t xml:space="preserve"> to clarify sub</w:t>
            </w:r>
            <w:r w:rsidR="00E81C3D">
              <w:rPr>
                <w:rFonts w:ascii="Calibri" w:hAnsi="Calibri"/>
              </w:rPr>
              <w:t>ject leads.  JGC will email these details</w:t>
            </w:r>
            <w:r>
              <w:rPr>
                <w:rFonts w:ascii="Calibri" w:hAnsi="Calibri"/>
              </w:rPr>
              <w:t xml:space="preserve"> when confirmed.</w:t>
            </w:r>
          </w:p>
          <w:p w:rsidR="000006B2" w:rsidRPr="0059439C" w:rsidRDefault="000006B2" w:rsidP="0059439C">
            <w:pPr>
              <w:rPr>
                <w:rFonts w:ascii="Calibri" w:hAnsi="Calibri"/>
                <w:i/>
              </w:rPr>
            </w:pPr>
          </w:p>
        </w:tc>
      </w:tr>
      <w:tr w:rsidR="0059439C" w:rsidTr="0059439C">
        <w:tc>
          <w:tcPr>
            <w:tcW w:w="704" w:type="dxa"/>
          </w:tcPr>
          <w:p w:rsidR="0059439C" w:rsidRPr="00487CA3" w:rsidRDefault="0059439C" w:rsidP="0059439C">
            <w:pPr>
              <w:pStyle w:val="ListParagraph"/>
              <w:numPr>
                <w:ilvl w:val="0"/>
                <w:numId w:val="1"/>
              </w:numPr>
              <w:tabs>
                <w:tab w:val="left" w:pos="346"/>
              </w:tabs>
              <w:rPr>
                <w:b/>
              </w:rPr>
            </w:pPr>
          </w:p>
        </w:tc>
        <w:tc>
          <w:tcPr>
            <w:tcW w:w="8647" w:type="dxa"/>
          </w:tcPr>
          <w:p w:rsidR="0059439C" w:rsidRDefault="0059439C" w:rsidP="0059439C">
            <w:pPr>
              <w:rPr>
                <w:rFonts w:ascii="Calibri" w:hAnsi="Calibri" w:cs="Tahoma"/>
                <w:b/>
                <w:bCs/>
              </w:rPr>
            </w:pPr>
            <w:r>
              <w:rPr>
                <w:rFonts w:ascii="Calibri" w:hAnsi="Calibri" w:cs="Tahoma"/>
                <w:b/>
                <w:bCs/>
              </w:rPr>
              <w:t>Policies: -</w:t>
            </w: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Pr="00744C54" w:rsidRDefault="0059439C" w:rsidP="00373BDC">
            <w:pPr>
              <w:jc w:val="both"/>
              <w:rPr>
                <w:rFonts w:ascii="Calibri" w:hAnsi="Calibri" w:cs="Tahoma"/>
                <w:bCs/>
              </w:rPr>
            </w:pPr>
          </w:p>
        </w:tc>
      </w:tr>
      <w:tr w:rsidR="0059439C" w:rsidTr="0059439C">
        <w:tc>
          <w:tcPr>
            <w:tcW w:w="704" w:type="dxa"/>
          </w:tcPr>
          <w:p w:rsidR="0059439C" w:rsidRPr="00487CA3" w:rsidRDefault="0059439C" w:rsidP="0059439C">
            <w:pPr>
              <w:pStyle w:val="ListParagraph"/>
              <w:numPr>
                <w:ilvl w:val="1"/>
                <w:numId w:val="1"/>
              </w:numPr>
              <w:tabs>
                <w:tab w:val="left" w:pos="346"/>
              </w:tabs>
              <w:rPr>
                <w:b/>
              </w:rPr>
            </w:pPr>
          </w:p>
        </w:tc>
        <w:tc>
          <w:tcPr>
            <w:tcW w:w="8647" w:type="dxa"/>
          </w:tcPr>
          <w:p w:rsidR="0059439C" w:rsidRDefault="0059439C" w:rsidP="0059439C">
            <w:pPr>
              <w:rPr>
                <w:rFonts w:ascii="Calibri" w:hAnsi="Calibri" w:cs="Tahoma"/>
                <w:b/>
                <w:bCs/>
              </w:rPr>
            </w:pPr>
            <w:r>
              <w:rPr>
                <w:rFonts w:ascii="Calibri" w:hAnsi="Calibri" w:cs="Tahoma"/>
                <w:b/>
                <w:bCs/>
              </w:rPr>
              <w:t>LJS and LINS Child Protection Policy</w:t>
            </w: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Default="0059439C" w:rsidP="0059439C">
            <w:pPr>
              <w:jc w:val="both"/>
              <w:rPr>
                <w:rFonts w:ascii="Calibri" w:hAnsi="Calibri" w:cs="Tahoma"/>
                <w:bCs/>
              </w:rPr>
            </w:pPr>
          </w:p>
          <w:p w:rsidR="00E81C3D" w:rsidRDefault="00E81C3D" w:rsidP="0059439C">
            <w:pPr>
              <w:jc w:val="both"/>
              <w:rPr>
                <w:rFonts w:ascii="Calibri" w:hAnsi="Calibri" w:cs="Tahoma"/>
                <w:bCs/>
              </w:rPr>
            </w:pPr>
            <w:r>
              <w:rPr>
                <w:rFonts w:ascii="Calibri" w:hAnsi="Calibri" w:cs="Tahoma"/>
                <w:bCs/>
              </w:rPr>
              <w:t>IG signed and dated this Policy as this had been approved by Governors via email.</w:t>
            </w:r>
          </w:p>
          <w:p w:rsidR="00E81C3D" w:rsidRDefault="00E81C3D" w:rsidP="0059439C">
            <w:pPr>
              <w:jc w:val="both"/>
              <w:rPr>
                <w:rFonts w:ascii="Calibri" w:hAnsi="Calibri" w:cs="Tahoma"/>
                <w:bCs/>
              </w:rPr>
            </w:pPr>
          </w:p>
          <w:p w:rsidR="000006B2" w:rsidRDefault="00E81C3D" w:rsidP="0059439C">
            <w:pPr>
              <w:jc w:val="both"/>
              <w:rPr>
                <w:rFonts w:ascii="Calibri" w:hAnsi="Calibri" w:cs="Tahoma"/>
                <w:bCs/>
              </w:rPr>
            </w:pPr>
            <w:r>
              <w:rPr>
                <w:rFonts w:ascii="Calibri" w:hAnsi="Calibri" w:cs="Tahoma"/>
                <w:bCs/>
              </w:rPr>
              <w:t xml:space="preserve">EB stated that Safeguarding needs to be a standing agenda item for all FGB Meetings in line with this Policy.  IG added item 18 as </w:t>
            </w:r>
            <w:r w:rsidR="000006B2">
              <w:rPr>
                <w:rFonts w:ascii="Calibri" w:hAnsi="Calibri" w:cs="Tahoma"/>
                <w:bCs/>
              </w:rPr>
              <w:t>Safeguarding</w:t>
            </w:r>
            <w:r>
              <w:rPr>
                <w:rFonts w:ascii="Calibri" w:hAnsi="Calibri" w:cs="Tahoma"/>
                <w:bCs/>
              </w:rPr>
              <w:t xml:space="preserve"> at today’s Meeting</w:t>
            </w:r>
            <w:r w:rsidR="000006B2">
              <w:rPr>
                <w:rFonts w:ascii="Calibri" w:hAnsi="Calibri" w:cs="Tahoma"/>
                <w:bCs/>
              </w:rPr>
              <w:t>.</w:t>
            </w:r>
          </w:p>
          <w:p w:rsidR="00373BDC" w:rsidRDefault="00373BDC" w:rsidP="0059439C">
            <w:pPr>
              <w:jc w:val="both"/>
              <w:rPr>
                <w:rFonts w:ascii="Calibri" w:hAnsi="Calibri" w:cs="Tahoma"/>
                <w:bCs/>
              </w:rPr>
            </w:pPr>
          </w:p>
          <w:p w:rsidR="00373BDC" w:rsidRPr="00D31974" w:rsidRDefault="00373BDC" w:rsidP="00373BDC">
            <w:pPr>
              <w:jc w:val="both"/>
              <w:rPr>
                <w:rFonts w:cstheme="minorHAnsi"/>
                <w:b/>
              </w:rPr>
            </w:pPr>
            <w:r>
              <w:rPr>
                <w:rFonts w:cstheme="minorHAnsi"/>
                <w:b/>
              </w:rPr>
              <w:t xml:space="preserve">Agreed: </w:t>
            </w:r>
            <w:r w:rsidR="0055677B">
              <w:rPr>
                <w:rFonts w:cstheme="minorHAnsi"/>
                <w:b/>
              </w:rPr>
              <w:t>The LJS and LINS Child Protection</w:t>
            </w:r>
            <w:r>
              <w:rPr>
                <w:rFonts w:cstheme="minorHAnsi"/>
                <w:b/>
              </w:rPr>
              <w:t xml:space="preserve"> Policy incorporating tabled amendments was </w:t>
            </w:r>
            <w:r w:rsidRPr="00D31974">
              <w:rPr>
                <w:rFonts w:cstheme="minorHAnsi"/>
                <w:b/>
              </w:rPr>
              <w:t xml:space="preserve">approved </w:t>
            </w:r>
            <w:r>
              <w:rPr>
                <w:rFonts w:cstheme="minorHAnsi"/>
                <w:b/>
              </w:rPr>
              <w:t xml:space="preserve">unanimously by Governors and will be </w:t>
            </w:r>
            <w:r w:rsidRPr="00D31974">
              <w:rPr>
                <w:rFonts w:cstheme="minorHAnsi"/>
                <w:b/>
              </w:rPr>
              <w:t>signed by the</w:t>
            </w:r>
            <w:r>
              <w:rPr>
                <w:rFonts w:cstheme="minorHAnsi"/>
                <w:b/>
              </w:rPr>
              <w:t xml:space="preserve"> Chair</w:t>
            </w:r>
            <w:r w:rsidRPr="00D31974">
              <w:rPr>
                <w:rFonts w:cstheme="minorHAnsi"/>
                <w:b/>
              </w:rPr>
              <w:t>.</w:t>
            </w:r>
          </w:p>
          <w:p w:rsidR="000006B2" w:rsidRPr="0059439C" w:rsidRDefault="000006B2" w:rsidP="0059439C">
            <w:pPr>
              <w:jc w:val="both"/>
              <w:rPr>
                <w:rFonts w:ascii="Calibri" w:hAnsi="Calibri" w:cs="Tahoma"/>
                <w:bCs/>
                <w:i/>
              </w:rPr>
            </w:pPr>
          </w:p>
        </w:tc>
      </w:tr>
      <w:tr w:rsidR="0059439C" w:rsidTr="0059439C">
        <w:tc>
          <w:tcPr>
            <w:tcW w:w="704" w:type="dxa"/>
          </w:tcPr>
          <w:p w:rsidR="0059439C" w:rsidRPr="00487CA3" w:rsidRDefault="0059439C" w:rsidP="0059439C">
            <w:pPr>
              <w:pStyle w:val="ListParagraph"/>
              <w:numPr>
                <w:ilvl w:val="1"/>
                <w:numId w:val="1"/>
              </w:numPr>
              <w:tabs>
                <w:tab w:val="left" w:pos="346"/>
              </w:tabs>
              <w:rPr>
                <w:b/>
              </w:rPr>
            </w:pPr>
          </w:p>
        </w:tc>
        <w:tc>
          <w:tcPr>
            <w:tcW w:w="8647" w:type="dxa"/>
          </w:tcPr>
          <w:p w:rsidR="0059439C" w:rsidRDefault="0059439C" w:rsidP="0059439C">
            <w:pPr>
              <w:rPr>
                <w:rFonts w:ascii="Calibri" w:hAnsi="Calibri" w:cs="Tahoma"/>
                <w:b/>
                <w:bCs/>
              </w:rPr>
            </w:pPr>
            <w:r>
              <w:rPr>
                <w:rFonts w:ascii="Calibri" w:hAnsi="Calibri" w:cs="Tahoma"/>
                <w:b/>
                <w:bCs/>
              </w:rPr>
              <w:t>Federation Complaints Policy</w:t>
            </w: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Default="0059439C" w:rsidP="0059439C">
            <w:pPr>
              <w:tabs>
                <w:tab w:val="left" w:pos="7560"/>
              </w:tabs>
              <w:jc w:val="both"/>
              <w:rPr>
                <w:rFonts w:ascii="Calibri" w:hAnsi="Calibri" w:cs="Tahoma"/>
                <w:bCs/>
              </w:rPr>
            </w:pPr>
          </w:p>
          <w:p w:rsidR="00E81C3D" w:rsidRDefault="00E81C3D" w:rsidP="0059439C">
            <w:pPr>
              <w:tabs>
                <w:tab w:val="left" w:pos="7560"/>
              </w:tabs>
              <w:jc w:val="both"/>
              <w:rPr>
                <w:rFonts w:ascii="Calibri" w:hAnsi="Calibri" w:cs="Tahoma"/>
                <w:bCs/>
              </w:rPr>
            </w:pPr>
            <w:r>
              <w:rPr>
                <w:rFonts w:ascii="Calibri" w:hAnsi="Calibri" w:cs="Tahoma"/>
                <w:bCs/>
              </w:rPr>
              <w:t xml:space="preserve">LD observed this Policy is a procedure rather than a policy.  It was </w:t>
            </w:r>
            <w:r w:rsidR="00183F04">
              <w:rPr>
                <w:rFonts w:ascii="Calibri" w:hAnsi="Calibri" w:cs="Tahoma"/>
                <w:bCs/>
              </w:rPr>
              <w:t>suggested</w:t>
            </w:r>
            <w:r>
              <w:rPr>
                <w:rFonts w:ascii="Calibri" w:hAnsi="Calibri" w:cs="Tahoma"/>
                <w:bCs/>
              </w:rPr>
              <w:t xml:space="preserve"> this policy will be reviewed and re-drafted.</w:t>
            </w:r>
          </w:p>
          <w:p w:rsidR="000006B2" w:rsidRDefault="000006B2" w:rsidP="0059439C">
            <w:pPr>
              <w:tabs>
                <w:tab w:val="left" w:pos="7560"/>
              </w:tabs>
              <w:jc w:val="both"/>
              <w:rPr>
                <w:rFonts w:ascii="Calibri" w:hAnsi="Calibri" w:cs="Tahoma"/>
                <w:bCs/>
              </w:rPr>
            </w:pPr>
          </w:p>
          <w:p w:rsidR="0059439C" w:rsidRPr="00D31974" w:rsidRDefault="00E81C3D" w:rsidP="0059439C">
            <w:pPr>
              <w:jc w:val="both"/>
              <w:rPr>
                <w:rFonts w:cstheme="minorHAnsi"/>
                <w:b/>
              </w:rPr>
            </w:pPr>
            <w:r>
              <w:rPr>
                <w:rFonts w:cstheme="minorHAnsi"/>
                <w:b/>
              </w:rPr>
              <w:t xml:space="preserve">Not </w:t>
            </w:r>
            <w:r w:rsidR="0059439C">
              <w:rPr>
                <w:rFonts w:cstheme="minorHAnsi"/>
                <w:b/>
              </w:rPr>
              <w:t xml:space="preserve">Agreed: </w:t>
            </w:r>
            <w:r w:rsidR="0055677B">
              <w:rPr>
                <w:rFonts w:cstheme="minorHAnsi"/>
                <w:b/>
              </w:rPr>
              <w:t xml:space="preserve">The Complaints Procedure </w:t>
            </w:r>
            <w:r>
              <w:rPr>
                <w:rFonts w:cstheme="minorHAnsi"/>
                <w:b/>
              </w:rPr>
              <w:t xml:space="preserve">will be reviewed and re-drafted </w:t>
            </w:r>
            <w:r w:rsidR="0055677B">
              <w:rPr>
                <w:rFonts w:cstheme="minorHAnsi"/>
                <w:b/>
              </w:rPr>
              <w:t xml:space="preserve">into a Policy </w:t>
            </w:r>
            <w:r>
              <w:rPr>
                <w:rFonts w:cstheme="minorHAnsi"/>
                <w:b/>
              </w:rPr>
              <w:t>for Go</w:t>
            </w:r>
            <w:r w:rsidR="001A4EAE">
              <w:rPr>
                <w:rFonts w:cstheme="minorHAnsi"/>
                <w:b/>
              </w:rPr>
              <w:t>vernors to approve at a future m</w:t>
            </w:r>
            <w:r>
              <w:rPr>
                <w:rFonts w:cstheme="minorHAnsi"/>
                <w:b/>
              </w:rPr>
              <w:t>eeting</w:t>
            </w:r>
            <w:r w:rsidR="0059439C" w:rsidRPr="00D31974">
              <w:rPr>
                <w:rFonts w:cstheme="minorHAnsi"/>
                <w:b/>
              </w:rPr>
              <w:t>.</w:t>
            </w:r>
          </w:p>
          <w:p w:rsidR="0059439C" w:rsidRPr="009A2222" w:rsidRDefault="0059439C" w:rsidP="0059439C">
            <w:pPr>
              <w:tabs>
                <w:tab w:val="left" w:pos="7560"/>
              </w:tabs>
              <w:jc w:val="both"/>
              <w:rPr>
                <w:rFonts w:ascii="Calibri" w:hAnsi="Calibri" w:cs="Tahoma"/>
                <w:bCs/>
              </w:rPr>
            </w:pPr>
          </w:p>
        </w:tc>
      </w:tr>
      <w:tr w:rsidR="0059439C" w:rsidTr="0059439C">
        <w:tc>
          <w:tcPr>
            <w:tcW w:w="704" w:type="dxa"/>
          </w:tcPr>
          <w:p w:rsidR="0059439C" w:rsidRPr="00487CA3" w:rsidRDefault="0059439C" w:rsidP="0059439C">
            <w:pPr>
              <w:pStyle w:val="ListParagraph"/>
              <w:numPr>
                <w:ilvl w:val="1"/>
                <w:numId w:val="1"/>
              </w:numPr>
              <w:tabs>
                <w:tab w:val="left" w:pos="346"/>
              </w:tabs>
              <w:rPr>
                <w:b/>
              </w:rPr>
            </w:pPr>
          </w:p>
        </w:tc>
        <w:tc>
          <w:tcPr>
            <w:tcW w:w="8647" w:type="dxa"/>
          </w:tcPr>
          <w:p w:rsidR="0059439C" w:rsidRPr="006F3321" w:rsidRDefault="0059439C" w:rsidP="0059439C">
            <w:pPr>
              <w:rPr>
                <w:rFonts w:ascii="Calibri" w:hAnsi="Calibri" w:cs="Tahoma"/>
                <w:b/>
                <w:bCs/>
              </w:rPr>
            </w:pPr>
            <w:r w:rsidRPr="006F3321">
              <w:rPr>
                <w:rFonts w:ascii="Calibri" w:hAnsi="Calibri" w:cs="Tahoma"/>
                <w:b/>
                <w:bCs/>
              </w:rPr>
              <w:t>LJS and LINS Finance Policy</w:t>
            </w: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Default="0059439C" w:rsidP="0059439C">
            <w:pPr>
              <w:jc w:val="both"/>
              <w:rPr>
                <w:rFonts w:ascii="Calibri" w:hAnsi="Calibri" w:cs="Tahoma"/>
                <w:bCs/>
              </w:rPr>
            </w:pPr>
          </w:p>
          <w:p w:rsidR="00183F04" w:rsidRDefault="00183F04" w:rsidP="0059439C">
            <w:pPr>
              <w:jc w:val="both"/>
              <w:rPr>
                <w:rFonts w:ascii="Calibri" w:hAnsi="Calibri" w:cs="Tahoma"/>
                <w:bCs/>
              </w:rPr>
            </w:pPr>
            <w:r>
              <w:rPr>
                <w:rFonts w:ascii="Calibri" w:hAnsi="Calibri" w:cs="Tahoma"/>
                <w:bCs/>
              </w:rPr>
              <w:t>IG noted the significant change to LINS in which only the Headteacher, Deputy Headteacher and Business Manager are able to authorise expenditure due to the current financial position.</w:t>
            </w:r>
          </w:p>
          <w:p w:rsidR="00183F04" w:rsidRDefault="00183F04" w:rsidP="0059439C">
            <w:pPr>
              <w:jc w:val="both"/>
              <w:rPr>
                <w:rFonts w:ascii="Calibri" w:hAnsi="Calibri" w:cs="Tahoma"/>
                <w:bCs/>
              </w:rPr>
            </w:pPr>
          </w:p>
          <w:p w:rsidR="0059439C" w:rsidRDefault="0059439C" w:rsidP="0059439C">
            <w:pPr>
              <w:jc w:val="both"/>
              <w:rPr>
                <w:rFonts w:ascii="Calibri" w:hAnsi="Calibri" w:cs="Tahoma"/>
                <w:bCs/>
              </w:rPr>
            </w:pPr>
            <w:r>
              <w:rPr>
                <w:rFonts w:cstheme="minorHAnsi"/>
                <w:b/>
              </w:rPr>
              <w:t xml:space="preserve">Agreed: This </w:t>
            </w:r>
            <w:r w:rsidR="00183F04">
              <w:rPr>
                <w:rFonts w:cstheme="minorHAnsi"/>
                <w:b/>
              </w:rPr>
              <w:t xml:space="preserve">LJS and LINS Finance Policies were </w:t>
            </w:r>
            <w:r w:rsidRPr="00D31974">
              <w:rPr>
                <w:rFonts w:cstheme="minorHAnsi"/>
                <w:b/>
              </w:rPr>
              <w:t xml:space="preserve">approved </w:t>
            </w:r>
            <w:r>
              <w:rPr>
                <w:rFonts w:cstheme="minorHAnsi"/>
                <w:b/>
              </w:rPr>
              <w:t xml:space="preserve">unanimously by Governors and will be </w:t>
            </w:r>
            <w:r w:rsidRPr="00D31974">
              <w:rPr>
                <w:rFonts w:cstheme="minorHAnsi"/>
                <w:b/>
              </w:rPr>
              <w:t>signed by the</w:t>
            </w:r>
            <w:r>
              <w:rPr>
                <w:rFonts w:cstheme="minorHAnsi"/>
                <w:b/>
              </w:rPr>
              <w:t xml:space="preserve"> Chair</w:t>
            </w:r>
            <w:r w:rsidRPr="00D31974">
              <w:rPr>
                <w:rFonts w:cstheme="minorHAnsi"/>
                <w:b/>
              </w:rPr>
              <w:t>.</w:t>
            </w:r>
          </w:p>
          <w:p w:rsidR="000006B2" w:rsidRPr="00D30DDC" w:rsidRDefault="000006B2" w:rsidP="0059439C">
            <w:pPr>
              <w:jc w:val="both"/>
              <w:rPr>
                <w:rFonts w:ascii="Calibri" w:hAnsi="Calibri" w:cs="Tahoma"/>
                <w:bCs/>
              </w:rPr>
            </w:pPr>
          </w:p>
        </w:tc>
      </w:tr>
      <w:tr w:rsidR="0059439C" w:rsidTr="0059439C">
        <w:tc>
          <w:tcPr>
            <w:tcW w:w="704" w:type="dxa"/>
          </w:tcPr>
          <w:p w:rsidR="0059439C" w:rsidRPr="00487CA3" w:rsidRDefault="0059439C" w:rsidP="0059439C">
            <w:pPr>
              <w:pStyle w:val="ListParagraph"/>
              <w:numPr>
                <w:ilvl w:val="1"/>
                <w:numId w:val="1"/>
              </w:numPr>
              <w:tabs>
                <w:tab w:val="left" w:pos="346"/>
              </w:tabs>
              <w:rPr>
                <w:b/>
              </w:rPr>
            </w:pPr>
          </w:p>
        </w:tc>
        <w:tc>
          <w:tcPr>
            <w:tcW w:w="8647" w:type="dxa"/>
          </w:tcPr>
          <w:p w:rsidR="0059439C" w:rsidRPr="00E04819" w:rsidRDefault="0059439C" w:rsidP="0059439C">
            <w:pPr>
              <w:rPr>
                <w:rFonts w:ascii="Calibri" w:hAnsi="Calibri" w:cs="Tahoma"/>
                <w:b/>
                <w:bCs/>
              </w:rPr>
            </w:pPr>
            <w:r>
              <w:rPr>
                <w:rFonts w:ascii="Calibri" w:hAnsi="Calibri" w:cs="Tahoma"/>
                <w:b/>
                <w:bCs/>
              </w:rPr>
              <w:t>Federation Play Policy</w:t>
            </w:r>
          </w:p>
        </w:tc>
      </w:tr>
      <w:tr w:rsidR="0059439C" w:rsidTr="0059439C">
        <w:tc>
          <w:tcPr>
            <w:tcW w:w="704" w:type="dxa"/>
          </w:tcPr>
          <w:p w:rsidR="0059439C" w:rsidRPr="00655AF7" w:rsidRDefault="0059439C" w:rsidP="0059439C">
            <w:pPr>
              <w:tabs>
                <w:tab w:val="left" w:pos="346"/>
              </w:tabs>
              <w:rPr>
                <w:b/>
              </w:rPr>
            </w:pPr>
          </w:p>
        </w:tc>
        <w:tc>
          <w:tcPr>
            <w:tcW w:w="8647" w:type="dxa"/>
          </w:tcPr>
          <w:p w:rsidR="00183F04" w:rsidRDefault="00183F04" w:rsidP="0059439C">
            <w:pPr>
              <w:jc w:val="both"/>
              <w:rPr>
                <w:rFonts w:cstheme="minorHAnsi"/>
                <w:b/>
              </w:rPr>
            </w:pPr>
          </w:p>
          <w:p w:rsidR="0059439C" w:rsidRDefault="00183F04" w:rsidP="0059439C">
            <w:pPr>
              <w:jc w:val="both"/>
              <w:rPr>
                <w:rFonts w:cstheme="minorHAnsi"/>
                <w:b/>
              </w:rPr>
            </w:pPr>
            <w:r>
              <w:rPr>
                <w:rFonts w:cstheme="minorHAnsi"/>
              </w:rPr>
              <w:t xml:space="preserve">AB highlighted a couple of dates </w:t>
            </w:r>
            <w:r w:rsidR="000234C5">
              <w:rPr>
                <w:rFonts w:cstheme="minorHAnsi"/>
              </w:rPr>
              <w:t>that need altering.</w:t>
            </w:r>
            <w:r w:rsidR="000006B2">
              <w:rPr>
                <w:rFonts w:cstheme="minorHAnsi"/>
                <w:b/>
              </w:rPr>
              <w:t xml:space="preserve"> </w:t>
            </w:r>
          </w:p>
          <w:p w:rsidR="00635C1D" w:rsidRDefault="00635C1D" w:rsidP="0059439C">
            <w:pPr>
              <w:jc w:val="both"/>
              <w:rPr>
                <w:rFonts w:cstheme="minorHAnsi"/>
                <w:b/>
              </w:rPr>
            </w:pPr>
          </w:p>
          <w:p w:rsidR="0059439C" w:rsidRPr="00D31974" w:rsidRDefault="0059439C" w:rsidP="0059439C">
            <w:pPr>
              <w:jc w:val="both"/>
              <w:rPr>
                <w:rFonts w:cstheme="minorHAnsi"/>
                <w:b/>
              </w:rPr>
            </w:pPr>
            <w:r>
              <w:rPr>
                <w:rFonts w:cstheme="minorHAnsi"/>
                <w:b/>
              </w:rPr>
              <w:t xml:space="preserve">Agreed: </w:t>
            </w:r>
            <w:r w:rsidR="0055677B">
              <w:rPr>
                <w:rFonts w:cstheme="minorHAnsi"/>
                <w:b/>
              </w:rPr>
              <w:t>The Play</w:t>
            </w:r>
            <w:r>
              <w:rPr>
                <w:rFonts w:cstheme="minorHAnsi"/>
                <w:b/>
              </w:rPr>
              <w:t xml:space="preserve"> Policy </w:t>
            </w:r>
            <w:r w:rsidR="000234C5">
              <w:rPr>
                <w:rFonts w:cstheme="minorHAnsi"/>
                <w:b/>
              </w:rPr>
              <w:t xml:space="preserve">subject to dates being altered </w:t>
            </w:r>
            <w:r>
              <w:rPr>
                <w:rFonts w:cstheme="minorHAnsi"/>
                <w:b/>
              </w:rPr>
              <w:t xml:space="preserve">was </w:t>
            </w:r>
            <w:r w:rsidRPr="00D31974">
              <w:rPr>
                <w:rFonts w:cstheme="minorHAnsi"/>
                <w:b/>
              </w:rPr>
              <w:t xml:space="preserve">approved </w:t>
            </w:r>
            <w:r>
              <w:rPr>
                <w:rFonts w:cstheme="minorHAnsi"/>
                <w:b/>
              </w:rPr>
              <w:t xml:space="preserve">unanimously by Governors and will be </w:t>
            </w:r>
            <w:r w:rsidRPr="00D31974">
              <w:rPr>
                <w:rFonts w:cstheme="minorHAnsi"/>
                <w:b/>
              </w:rPr>
              <w:t>signed by the</w:t>
            </w:r>
            <w:r>
              <w:rPr>
                <w:rFonts w:cstheme="minorHAnsi"/>
                <w:b/>
              </w:rPr>
              <w:t xml:space="preserve"> Chair</w:t>
            </w:r>
            <w:r w:rsidRPr="00D31974">
              <w:rPr>
                <w:rFonts w:cstheme="minorHAnsi"/>
                <w:b/>
              </w:rPr>
              <w:t>.</w:t>
            </w:r>
          </w:p>
          <w:p w:rsidR="0059439C" w:rsidRPr="00D30DDC" w:rsidRDefault="0059439C" w:rsidP="0059439C">
            <w:pPr>
              <w:jc w:val="both"/>
              <w:rPr>
                <w:rFonts w:ascii="Calibri" w:hAnsi="Calibri" w:cs="Tahoma"/>
                <w:bCs/>
              </w:rPr>
            </w:pPr>
          </w:p>
        </w:tc>
      </w:tr>
      <w:tr w:rsidR="0059439C" w:rsidTr="0059439C">
        <w:tc>
          <w:tcPr>
            <w:tcW w:w="704" w:type="dxa"/>
          </w:tcPr>
          <w:p w:rsidR="0059439C" w:rsidRPr="0059439C" w:rsidRDefault="0059439C" w:rsidP="0059439C">
            <w:pPr>
              <w:pStyle w:val="ListParagraph"/>
              <w:numPr>
                <w:ilvl w:val="1"/>
                <w:numId w:val="1"/>
              </w:numPr>
              <w:tabs>
                <w:tab w:val="left" w:pos="346"/>
              </w:tabs>
              <w:rPr>
                <w:b/>
              </w:rPr>
            </w:pPr>
          </w:p>
        </w:tc>
        <w:tc>
          <w:tcPr>
            <w:tcW w:w="8647" w:type="dxa"/>
          </w:tcPr>
          <w:p w:rsidR="0059439C" w:rsidRPr="006F3321" w:rsidRDefault="0059439C" w:rsidP="0059439C">
            <w:pPr>
              <w:rPr>
                <w:rFonts w:ascii="Calibri" w:hAnsi="Calibri" w:cs="Tahoma"/>
                <w:b/>
                <w:bCs/>
              </w:rPr>
            </w:pPr>
            <w:r w:rsidRPr="006F3321">
              <w:rPr>
                <w:rFonts w:ascii="Calibri" w:hAnsi="Calibri" w:cs="Tahoma"/>
                <w:b/>
                <w:bCs/>
              </w:rPr>
              <w:t>Federation SEND Policy</w:t>
            </w:r>
          </w:p>
        </w:tc>
      </w:tr>
      <w:tr w:rsidR="0059439C" w:rsidTr="0059439C">
        <w:tc>
          <w:tcPr>
            <w:tcW w:w="704" w:type="dxa"/>
          </w:tcPr>
          <w:p w:rsidR="0059439C" w:rsidRPr="0059439C" w:rsidRDefault="0059439C" w:rsidP="0059439C">
            <w:pPr>
              <w:pStyle w:val="ListParagraph"/>
              <w:tabs>
                <w:tab w:val="left" w:pos="346"/>
              </w:tabs>
              <w:ind w:left="0"/>
              <w:rPr>
                <w:b/>
              </w:rPr>
            </w:pPr>
          </w:p>
        </w:tc>
        <w:tc>
          <w:tcPr>
            <w:tcW w:w="8647" w:type="dxa"/>
          </w:tcPr>
          <w:p w:rsidR="000234C5" w:rsidRDefault="000234C5" w:rsidP="0059439C">
            <w:pPr>
              <w:jc w:val="both"/>
              <w:rPr>
                <w:rFonts w:cstheme="minorHAnsi"/>
                <w:b/>
              </w:rPr>
            </w:pPr>
          </w:p>
          <w:p w:rsidR="000234C5" w:rsidRPr="000234C5" w:rsidRDefault="000234C5" w:rsidP="0059439C">
            <w:pPr>
              <w:jc w:val="both"/>
              <w:rPr>
                <w:rFonts w:cstheme="minorHAnsi"/>
              </w:rPr>
            </w:pPr>
            <w:r w:rsidRPr="000234C5">
              <w:rPr>
                <w:rFonts w:cstheme="minorHAnsi"/>
              </w:rPr>
              <w:t xml:space="preserve">LD asked whether the cutting back of TAs in LINS means the SEND Policy can be delivered.  IG explained that the schools have to be run safely so this can be delivered even if doing this </w:t>
            </w:r>
            <w:r w:rsidR="00373BDC">
              <w:rPr>
                <w:rFonts w:cstheme="minorHAnsi"/>
              </w:rPr>
              <w:t>might</w:t>
            </w:r>
            <w:r w:rsidRPr="000234C5">
              <w:rPr>
                <w:rFonts w:cstheme="minorHAnsi"/>
              </w:rPr>
              <w:t xml:space="preserve"> mean going over budget.</w:t>
            </w:r>
          </w:p>
          <w:p w:rsidR="006B4539" w:rsidRDefault="006B4539" w:rsidP="0059439C">
            <w:pPr>
              <w:jc w:val="both"/>
              <w:rPr>
                <w:rFonts w:cstheme="minorHAnsi"/>
                <w:b/>
              </w:rPr>
            </w:pPr>
          </w:p>
          <w:p w:rsidR="00635C1D" w:rsidRPr="00D31974" w:rsidRDefault="0055677B" w:rsidP="00635C1D">
            <w:pPr>
              <w:jc w:val="both"/>
              <w:rPr>
                <w:rFonts w:cstheme="minorHAnsi"/>
                <w:b/>
              </w:rPr>
            </w:pPr>
            <w:r>
              <w:rPr>
                <w:rFonts w:cstheme="minorHAnsi"/>
                <w:b/>
              </w:rPr>
              <w:t xml:space="preserve">Agreed: The SEND </w:t>
            </w:r>
            <w:r w:rsidR="00635C1D">
              <w:rPr>
                <w:rFonts w:cstheme="minorHAnsi"/>
                <w:b/>
              </w:rPr>
              <w:t xml:space="preserve">Policy was </w:t>
            </w:r>
            <w:r w:rsidR="00635C1D" w:rsidRPr="00D31974">
              <w:rPr>
                <w:rFonts w:cstheme="minorHAnsi"/>
                <w:b/>
              </w:rPr>
              <w:t xml:space="preserve">approved </w:t>
            </w:r>
            <w:r w:rsidR="00635C1D">
              <w:rPr>
                <w:rFonts w:cstheme="minorHAnsi"/>
                <w:b/>
              </w:rPr>
              <w:t xml:space="preserve">unanimously by Governors and will be </w:t>
            </w:r>
            <w:r w:rsidR="00635C1D" w:rsidRPr="00D31974">
              <w:rPr>
                <w:rFonts w:cstheme="minorHAnsi"/>
                <w:b/>
              </w:rPr>
              <w:t>signed by the</w:t>
            </w:r>
            <w:r w:rsidR="00635C1D">
              <w:rPr>
                <w:rFonts w:cstheme="minorHAnsi"/>
                <w:b/>
              </w:rPr>
              <w:t xml:space="preserve"> Chair</w:t>
            </w:r>
            <w:r w:rsidR="00635C1D" w:rsidRPr="00D31974">
              <w:rPr>
                <w:rFonts w:cstheme="minorHAnsi"/>
                <w:b/>
              </w:rPr>
              <w:t>.</w:t>
            </w:r>
          </w:p>
          <w:p w:rsidR="00635C1D" w:rsidRDefault="00635C1D" w:rsidP="0059439C">
            <w:pPr>
              <w:jc w:val="both"/>
              <w:rPr>
                <w:rFonts w:cstheme="minorHAnsi"/>
                <w:b/>
              </w:rPr>
            </w:pPr>
          </w:p>
          <w:p w:rsidR="006B4539" w:rsidRPr="00D31974" w:rsidRDefault="006B4539" w:rsidP="0059439C">
            <w:pPr>
              <w:jc w:val="both"/>
              <w:rPr>
                <w:rFonts w:cstheme="minorHAnsi"/>
                <w:b/>
              </w:rPr>
            </w:pPr>
            <w:r>
              <w:rPr>
                <w:rFonts w:cstheme="minorHAnsi"/>
                <w:b/>
              </w:rPr>
              <w:t>AS left the meeting.</w:t>
            </w:r>
          </w:p>
          <w:p w:rsidR="0059439C" w:rsidRPr="006F3321" w:rsidRDefault="0059439C" w:rsidP="0059439C">
            <w:pPr>
              <w:rPr>
                <w:rFonts w:ascii="Calibri" w:hAnsi="Calibri" w:cs="Tahoma"/>
                <w:b/>
                <w:bCs/>
              </w:rPr>
            </w:pPr>
          </w:p>
        </w:tc>
      </w:tr>
      <w:tr w:rsidR="0059439C" w:rsidTr="0059439C">
        <w:tc>
          <w:tcPr>
            <w:tcW w:w="704" w:type="dxa"/>
          </w:tcPr>
          <w:p w:rsidR="0059439C" w:rsidRPr="00C00AB1" w:rsidRDefault="0059439C" w:rsidP="0059439C">
            <w:pPr>
              <w:pStyle w:val="ListParagraph"/>
              <w:numPr>
                <w:ilvl w:val="0"/>
                <w:numId w:val="1"/>
              </w:numPr>
              <w:tabs>
                <w:tab w:val="left" w:pos="346"/>
              </w:tabs>
              <w:rPr>
                <w:b/>
              </w:rPr>
            </w:pPr>
          </w:p>
        </w:tc>
        <w:tc>
          <w:tcPr>
            <w:tcW w:w="8647" w:type="dxa"/>
          </w:tcPr>
          <w:p w:rsidR="0059439C" w:rsidRDefault="0059439C" w:rsidP="0059439C">
            <w:pPr>
              <w:rPr>
                <w:rFonts w:ascii="Calibri" w:hAnsi="Calibri" w:cs="Tahoma"/>
                <w:b/>
                <w:bCs/>
              </w:rPr>
            </w:pPr>
            <w:r>
              <w:rPr>
                <w:rFonts w:ascii="Calibri" w:hAnsi="Calibri" w:cs="Tahoma"/>
                <w:b/>
                <w:bCs/>
              </w:rPr>
              <w:t>Pay Recommendations</w:t>
            </w:r>
          </w:p>
        </w:tc>
      </w:tr>
      <w:tr w:rsidR="0059439C" w:rsidTr="0059439C">
        <w:tc>
          <w:tcPr>
            <w:tcW w:w="704" w:type="dxa"/>
          </w:tcPr>
          <w:p w:rsidR="0059439C" w:rsidRPr="00C00AB1" w:rsidRDefault="0059439C" w:rsidP="0059439C">
            <w:pPr>
              <w:pStyle w:val="ListParagraph"/>
              <w:tabs>
                <w:tab w:val="left" w:pos="346"/>
              </w:tabs>
              <w:ind w:left="360"/>
              <w:rPr>
                <w:b/>
              </w:rPr>
            </w:pPr>
          </w:p>
        </w:tc>
        <w:tc>
          <w:tcPr>
            <w:tcW w:w="8647" w:type="dxa"/>
          </w:tcPr>
          <w:p w:rsidR="0059439C" w:rsidRPr="000234C5" w:rsidRDefault="0059439C" w:rsidP="0059439C">
            <w:pPr>
              <w:rPr>
                <w:rFonts w:ascii="Calibri" w:hAnsi="Calibri" w:cs="Tahoma"/>
                <w:bCs/>
              </w:rPr>
            </w:pPr>
          </w:p>
          <w:p w:rsidR="000234C5" w:rsidRDefault="000234C5" w:rsidP="0059439C">
            <w:pPr>
              <w:rPr>
                <w:rFonts w:ascii="Calibri" w:hAnsi="Calibri" w:cs="Tahoma"/>
                <w:bCs/>
              </w:rPr>
            </w:pPr>
            <w:r w:rsidRPr="000234C5">
              <w:rPr>
                <w:rFonts w:ascii="Calibri" w:hAnsi="Calibri" w:cs="Tahoma"/>
                <w:bCs/>
              </w:rPr>
              <w:t>This was covered in Part 2 of the Meeting.</w:t>
            </w:r>
          </w:p>
          <w:p w:rsidR="000234C5" w:rsidRDefault="000234C5" w:rsidP="0059439C">
            <w:pPr>
              <w:rPr>
                <w:rFonts w:ascii="Calibri" w:hAnsi="Calibri" w:cs="Tahoma"/>
                <w:b/>
                <w:bCs/>
              </w:rPr>
            </w:pPr>
          </w:p>
        </w:tc>
      </w:tr>
      <w:tr w:rsidR="0059439C" w:rsidTr="0059439C">
        <w:tc>
          <w:tcPr>
            <w:tcW w:w="704" w:type="dxa"/>
          </w:tcPr>
          <w:p w:rsidR="0059439C" w:rsidRPr="00C00AB1" w:rsidRDefault="0059439C" w:rsidP="0059439C">
            <w:pPr>
              <w:pStyle w:val="ListParagraph"/>
              <w:numPr>
                <w:ilvl w:val="0"/>
                <w:numId w:val="1"/>
              </w:numPr>
              <w:tabs>
                <w:tab w:val="left" w:pos="346"/>
              </w:tabs>
              <w:rPr>
                <w:b/>
              </w:rPr>
            </w:pPr>
          </w:p>
        </w:tc>
        <w:tc>
          <w:tcPr>
            <w:tcW w:w="8647" w:type="dxa"/>
          </w:tcPr>
          <w:p w:rsidR="0059439C" w:rsidRPr="00E04819" w:rsidRDefault="0059439C" w:rsidP="0059439C">
            <w:pPr>
              <w:rPr>
                <w:rFonts w:ascii="Calibri" w:hAnsi="Calibri"/>
                <w:b/>
              </w:rPr>
            </w:pPr>
            <w:r w:rsidRPr="0067705D">
              <w:rPr>
                <w:rFonts w:ascii="Calibri" w:hAnsi="Calibri" w:cs="Tahoma"/>
                <w:b/>
                <w:bCs/>
              </w:rPr>
              <w:t>Agree SIP</w:t>
            </w:r>
            <w:r w:rsidR="0055677B">
              <w:rPr>
                <w:rFonts w:ascii="Calibri" w:hAnsi="Calibri" w:cs="Tahoma"/>
                <w:b/>
                <w:bCs/>
              </w:rPr>
              <w:t xml:space="preserve"> (School Improvement Plan)</w:t>
            </w:r>
            <w:r w:rsidRPr="0067705D">
              <w:rPr>
                <w:rFonts w:ascii="Calibri" w:hAnsi="Calibri" w:cs="Tahoma"/>
                <w:b/>
                <w:bCs/>
              </w:rPr>
              <w:t xml:space="preserve"> priorities for the academic year </w:t>
            </w:r>
          </w:p>
        </w:tc>
      </w:tr>
      <w:tr w:rsidR="0059439C" w:rsidTr="0059439C">
        <w:tc>
          <w:tcPr>
            <w:tcW w:w="704" w:type="dxa"/>
          </w:tcPr>
          <w:p w:rsidR="0059439C" w:rsidRPr="0059439C" w:rsidRDefault="0059439C" w:rsidP="0059439C">
            <w:pPr>
              <w:tabs>
                <w:tab w:val="left" w:pos="346"/>
              </w:tabs>
              <w:rPr>
                <w:b/>
              </w:rPr>
            </w:pPr>
          </w:p>
        </w:tc>
        <w:tc>
          <w:tcPr>
            <w:tcW w:w="8647" w:type="dxa"/>
          </w:tcPr>
          <w:p w:rsidR="00851351" w:rsidRDefault="00851351" w:rsidP="0059439C">
            <w:pPr>
              <w:rPr>
                <w:rFonts w:ascii="Calibri" w:hAnsi="Calibri" w:cs="Tahoma"/>
                <w:bCs/>
              </w:rPr>
            </w:pPr>
          </w:p>
          <w:p w:rsidR="00851351" w:rsidRPr="00851351" w:rsidRDefault="000234C5" w:rsidP="0059439C">
            <w:pPr>
              <w:rPr>
                <w:rFonts w:ascii="Calibri" w:hAnsi="Calibri" w:cs="Tahoma"/>
                <w:bCs/>
              </w:rPr>
            </w:pPr>
            <w:r w:rsidRPr="00851351">
              <w:rPr>
                <w:rFonts w:ascii="Calibri" w:hAnsi="Calibri" w:cs="Tahoma"/>
                <w:bCs/>
              </w:rPr>
              <w:t>AG queried whether it is possible to quantify this</w:t>
            </w:r>
            <w:r w:rsidR="00851351">
              <w:rPr>
                <w:rFonts w:ascii="Calibri" w:hAnsi="Calibri" w:cs="Tahoma"/>
                <w:bCs/>
              </w:rPr>
              <w:t xml:space="preserve"> with clear target numbers </w:t>
            </w:r>
            <w:r w:rsidRPr="00851351">
              <w:rPr>
                <w:rFonts w:ascii="Calibri" w:hAnsi="Calibri" w:cs="Tahoma"/>
                <w:bCs/>
              </w:rPr>
              <w:t xml:space="preserve">so that it can be more easily measured when governors are looking at this.  It would then be </w:t>
            </w:r>
            <w:r w:rsidR="00851351">
              <w:rPr>
                <w:rFonts w:ascii="Calibri" w:hAnsi="Calibri" w:cs="Tahoma"/>
                <w:bCs/>
              </w:rPr>
              <w:t>easier for governors to g</w:t>
            </w:r>
            <w:r w:rsidR="00851351" w:rsidRPr="00851351">
              <w:rPr>
                <w:rFonts w:ascii="Calibri" w:hAnsi="Calibri" w:cs="Tahoma"/>
                <w:bCs/>
              </w:rPr>
              <w:t>a</w:t>
            </w:r>
            <w:r w:rsidR="00851351">
              <w:rPr>
                <w:rFonts w:ascii="Calibri" w:hAnsi="Calibri" w:cs="Tahoma"/>
                <w:bCs/>
              </w:rPr>
              <w:t>ug</w:t>
            </w:r>
            <w:r w:rsidR="00851351" w:rsidRPr="00851351">
              <w:rPr>
                <w:rFonts w:ascii="Calibri" w:hAnsi="Calibri" w:cs="Tahoma"/>
                <w:bCs/>
              </w:rPr>
              <w:t>e how near these areas might be working towards.</w:t>
            </w:r>
          </w:p>
          <w:p w:rsidR="00851351" w:rsidRPr="00851351" w:rsidRDefault="00851351" w:rsidP="0059439C">
            <w:pPr>
              <w:rPr>
                <w:rFonts w:ascii="Calibri" w:hAnsi="Calibri" w:cs="Tahoma"/>
                <w:bCs/>
              </w:rPr>
            </w:pPr>
          </w:p>
          <w:p w:rsidR="00851351" w:rsidRPr="00851351" w:rsidRDefault="00851351" w:rsidP="0059439C">
            <w:pPr>
              <w:rPr>
                <w:rFonts w:ascii="Calibri" w:hAnsi="Calibri" w:cs="Tahoma"/>
                <w:bCs/>
              </w:rPr>
            </w:pPr>
            <w:r w:rsidRPr="00851351">
              <w:rPr>
                <w:rFonts w:ascii="Calibri" w:hAnsi="Calibri" w:cs="Tahoma"/>
                <w:bCs/>
              </w:rPr>
              <w:t>AG suggested measuring progress of student groups e.g. disadvantaged students against national standards as opposed to school standards so measurements can be more easily triangulated.</w:t>
            </w:r>
          </w:p>
          <w:p w:rsidR="00851351" w:rsidRDefault="00851351" w:rsidP="0059439C">
            <w:pPr>
              <w:rPr>
                <w:rFonts w:ascii="Calibri" w:hAnsi="Calibri" w:cs="Tahoma"/>
                <w:b/>
                <w:bCs/>
              </w:rPr>
            </w:pPr>
          </w:p>
          <w:p w:rsidR="00EE2369" w:rsidRDefault="00851351" w:rsidP="0001471C">
            <w:pPr>
              <w:rPr>
                <w:rFonts w:ascii="Calibri" w:hAnsi="Calibri" w:cs="Tahoma"/>
                <w:bCs/>
              </w:rPr>
            </w:pPr>
            <w:r w:rsidRPr="00851351">
              <w:rPr>
                <w:rFonts w:ascii="Calibri" w:hAnsi="Calibri" w:cs="Tahoma"/>
                <w:bCs/>
              </w:rPr>
              <w:t>EJB asked whether the year groups are tracked results in Foundation stage so that it is possible to see in advance wher</w:t>
            </w:r>
            <w:r>
              <w:rPr>
                <w:rFonts w:ascii="Calibri" w:hAnsi="Calibri" w:cs="Tahoma"/>
                <w:bCs/>
              </w:rPr>
              <w:t>e there may need to be planning and appropriate targets to set.</w:t>
            </w:r>
          </w:p>
          <w:p w:rsidR="00522606" w:rsidRDefault="00522606" w:rsidP="0001471C">
            <w:pPr>
              <w:rPr>
                <w:rFonts w:ascii="Calibri" w:hAnsi="Calibri" w:cs="Tahoma"/>
                <w:bCs/>
              </w:rPr>
            </w:pPr>
          </w:p>
          <w:p w:rsidR="00522606" w:rsidRDefault="00522606" w:rsidP="0001471C">
            <w:pPr>
              <w:rPr>
                <w:rFonts w:ascii="Calibri" w:hAnsi="Calibri" w:cs="Tahoma"/>
                <w:bCs/>
              </w:rPr>
            </w:pPr>
            <w:r>
              <w:rPr>
                <w:rFonts w:ascii="Calibri" w:hAnsi="Calibri" w:cs="Tahoma"/>
                <w:bCs/>
              </w:rPr>
              <w:t>AB suggested that some of the vision doesn’t feature in the SIP.  MW observed that it’s not possible to include everything as it will become unwieldly.</w:t>
            </w:r>
          </w:p>
          <w:p w:rsidR="00522606" w:rsidRDefault="00522606" w:rsidP="0001471C">
            <w:pPr>
              <w:rPr>
                <w:rFonts w:ascii="Calibri" w:hAnsi="Calibri" w:cs="Tahoma"/>
                <w:bCs/>
              </w:rPr>
            </w:pPr>
          </w:p>
          <w:p w:rsidR="00522606" w:rsidRDefault="00522606" w:rsidP="0001471C">
            <w:pPr>
              <w:rPr>
                <w:rFonts w:ascii="Calibri" w:hAnsi="Calibri" w:cs="Tahoma"/>
                <w:b/>
                <w:bCs/>
                <w:color w:val="FF0000"/>
              </w:rPr>
            </w:pPr>
            <w:r>
              <w:rPr>
                <w:rFonts w:ascii="Calibri" w:hAnsi="Calibri" w:cs="Tahoma"/>
                <w:b/>
                <w:bCs/>
                <w:color w:val="FF0000"/>
              </w:rPr>
              <w:t>Action Required:  MW will look at the SIP with a view to producing a tighter more quantifiable</w:t>
            </w:r>
            <w:r w:rsidR="00BE57BC">
              <w:rPr>
                <w:rFonts w:ascii="Calibri" w:hAnsi="Calibri" w:cs="Tahoma"/>
                <w:b/>
                <w:bCs/>
                <w:color w:val="FF0000"/>
              </w:rPr>
              <w:t xml:space="preserve"> </w:t>
            </w:r>
            <w:r w:rsidR="001A4EAE">
              <w:rPr>
                <w:rFonts w:ascii="Calibri" w:hAnsi="Calibri" w:cs="Tahoma"/>
                <w:b/>
                <w:bCs/>
                <w:color w:val="FF0000"/>
              </w:rPr>
              <w:t xml:space="preserve">document </w:t>
            </w:r>
            <w:r w:rsidR="00BE57BC">
              <w:rPr>
                <w:rFonts w:ascii="Calibri" w:hAnsi="Calibri" w:cs="Tahoma"/>
                <w:b/>
                <w:bCs/>
                <w:color w:val="FF0000"/>
              </w:rPr>
              <w:t>including numerical targets for the outcomes section</w:t>
            </w:r>
            <w:r>
              <w:rPr>
                <w:rFonts w:ascii="Calibri" w:hAnsi="Calibri" w:cs="Tahoma"/>
                <w:b/>
                <w:bCs/>
                <w:color w:val="FF0000"/>
              </w:rPr>
              <w:t>.</w:t>
            </w:r>
          </w:p>
          <w:p w:rsidR="00EE2369" w:rsidRPr="0067705D" w:rsidRDefault="00EE2369" w:rsidP="0001471C">
            <w:pPr>
              <w:rPr>
                <w:rFonts w:ascii="Calibri" w:hAnsi="Calibri" w:cs="Tahoma"/>
                <w:b/>
                <w:bCs/>
              </w:rPr>
            </w:pPr>
          </w:p>
        </w:tc>
      </w:tr>
      <w:tr w:rsidR="0059439C" w:rsidTr="0059439C">
        <w:tc>
          <w:tcPr>
            <w:tcW w:w="704" w:type="dxa"/>
          </w:tcPr>
          <w:p w:rsidR="0059439C" w:rsidRPr="00C00AB1" w:rsidRDefault="0059439C" w:rsidP="0059439C">
            <w:pPr>
              <w:pStyle w:val="ListParagraph"/>
              <w:numPr>
                <w:ilvl w:val="0"/>
                <w:numId w:val="1"/>
              </w:numPr>
              <w:tabs>
                <w:tab w:val="left" w:pos="346"/>
              </w:tabs>
              <w:rPr>
                <w:b/>
              </w:rPr>
            </w:pPr>
          </w:p>
        </w:tc>
        <w:tc>
          <w:tcPr>
            <w:tcW w:w="8647" w:type="dxa"/>
          </w:tcPr>
          <w:p w:rsidR="0059439C" w:rsidRDefault="0059439C" w:rsidP="0059439C">
            <w:pPr>
              <w:rPr>
                <w:rFonts w:ascii="Calibri" w:hAnsi="Calibri"/>
                <w:b/>
              </w:rPr>
            </w:pPr>
            <w:r w:rsidRPr="00683F6F">
              <w:rPr>
                <w:rFonts w:ascii="Calibri" w:hAnsi="Calibri"/>
                <w:b/>
              </w:rPr>
              <w:t>Set Board Objectives for the Year</w:t>
            </w:r>
            <w:r>
              <w:rPr>
                <w:rFonts w:ascii="Calibri" w:hAnsi="Calibri"/>
                <w:b/>
              </w:rPr>
              <w:t xml:space="preserve"> </w:t>
            </w:r>
          </w:p>
          <w:p w:rsidR="0059439C" w:rsidRPr="00E04819" w:rsidRDefault="0059439C" w:rsidP="0059439C">
            <w:pPr>
              <w:jc w:val="both"/>
              <w:rPr>
                <w:rFonts w:ascii="Calibri" w:hAnsi="Calibri"/>
                <w:b/>
              </w:rPr>
            </w:pPr>
          </w:p>
        </w:tc>
      </w:tr>
      <w:tr w:rsidR="0059439C" w:rsidTr="0059439C">
        <w:tc>
          <w:tcPr>
            <w:tcW w:w="704" w:type="dxa"/>
          </w:tcPr>
          <w:p w:rsidR="0059439C" w:rsidRPr="00C00AB1" w:rsidRDefault="0059439C" w:rsidP="0059439C">
            <w:pPr>
              <w:pStyle w:val="ListParagraph"/>
              <w:tabs>
                <w:tab w:val="left" w:pos="346"/>
              </w:tabs>
              <w:ind w:left="360"/>
              <w:rPr>
                <w:b/>
              </w:rPr>
            </w:pPr>
          </w:p>
        </w:tc>
        <w:tc>
          <w:tcPr>
            <w:tcW w:w="8647" w:type="dxa"/>
          </w:tcPr>
          <w:p w:rsidR="00522606" w:rsidRPr="00522606" w:rsidRDefault="00522606" w:rsidP="0059439C">
            <w:pPr>
              <w:rPr>
                <w:rFonts w:ascii="Calibri" w:hAnsi="Calibri"/>
              </w:rPr>
            </w:pPr>
            <w:r>
              <w:rPr>
                <w:rFonts w:ascii="Calibri" w:hAnsi="Calibri"/>
              </w:rPr>
              <w:t>IG said t</w:t>
            </w:r>
            <w:r w:rsidRPr="00522606">
              <w:rPr>
                <w:rFonts w:ascii="Calibri" w:hAnsi="Calibri"/>
              </w:rPr>
              <w:t xml:space="preserve">his is to recruit more governors which had been discussed in Agenda item 3. </w:t>
            </w:r>
          </w:p>
          <w:p w:rsidR="00611D0C" w:rsidRPr="00683F6F" w:rsidRDefault="00611D0C" w:rsidP="00522606">
            <w:pPr>
              <w:rPr>
                <w:rFonts w:ascii="Calibri" w:hAnsi="Calibri"/>
                <w:b/>
              </w:rPr>
            </w:pPr>
          </w:p>
        </w:tc>
      </w:tr>
      <w:tr w:rsidR="0059439C" w:rsidTr="0059439C">
        <w:tc>
          <w:tcPr>
            <w:tcW w:w="704" w:type="dxa"/>
          </w:tcPr>
          <w:p w:rsidR="0059439C" w:rsidRPr="00C00AB1" w:rsidRDefault="0059439C" w:rsidP="0059439C">
            <w:pPr>
              <w:pStyle w:val="ListParagraph"/>
              <w:numPr>
                <w:ilvl w:val="1"/>
                <w:numId w:val="1"/>
              </w:numPr>
              <w:tabs>
                <w:tab w:val="left" w:pos="346"/>
              </w:tabs>
              <w:rPr>
                <w:b/>
              </w:rPr>
            </w:pPr>
          </w:p>
        </w:tc>
        <w:tc>
          <w:tcPr>
            <w:tcW w:w="8647" w:type="dxa"/>
          </w:tcPr>
          <w:p w:rsidR="0059439C" w:rsidRPr="00683F6F" w:rsidRDefault="0059439C" w:rsidP="0059439C">
            <w:pPr>
              <w:rPr>
                <w:rFonts w:ascii="Calibri" w:hAnsi="Calibri"/>
                <w:b/>
              </w:rPr>
            </w:pPr>
            <w:r>
              <w:rPr>
                <w:rFonts w:ascii="Calibri" w:hAnsi="Calibri"/>
                <w:b/>
              </w:rPr>
              <w:t>Review Governors’ Strategy</w:t>
            </w:r>
          </w:p>
        </w:tc>
      </w:tr>
      <w:tr w:rsidR="0059439C" w:rsidTr="0059439C">
        <w:tc>
          <w:tcPr>
            <w:tcW w:w="704" w:type="dxa"/>
          </w:tcPr>
          <w:p w:rsidR="0059439C" w:rsidRPr="00C00AB1" w:rsidRDefault="0059439C" w:rsidP="0059439C">
            <w:pPr>
              <w:pStyle w:val="ListParagraph"/>
              <w:tabs>
                <w:tab w:val="left" w:pos="346"/>
              </w:tabs>
              <w:ind w:left="431"/>
              <w:rPr>
                <w:b/>
              </w:rPr>
            </w:pPr>
          </w:p>
        </w:tc>
        <w:tc>
          <w:tcPr>
            <w:tcW w:w="8647" w:type="dxa"/>
          </w:tcPr>
          <w:p w:rsidR="0055677B" w:rsidRDefault="0055677B" w:rsidP="0059439C">
            <w:pPr>
              <w:jc w:val="both"/>
            </w:pPr>
          </w:p>
          <w:p w:rsidR="0059439C" w:rsidRDefault="00522606" w:rsidP="0059439C">
            <w:pPr>
              <w:jc w:val="both"/>
            </w:pPr>
            <w:r>
              <w:t>IG observed this had been covered in earlier discussions around SIP and FIPs.</w:t>
            </w:r>
          </w:p>
          <w:p w:rsidR="0059439C" w:rsidRPr="00B3492E" w:rsidRDefault="0059439C" w:rsidP="0059439C">
            <w:pPr>
              <w:jc w:val="both"/>
            </w:pPr>
          </w:p>
        </w:tc>
      </w:tr>
      <w:tr w:rsidR="0059439C" w:rsidTr="0059439C">
        <w:tc>
          <w:tcPr>
            <w:tcW w:w="704" w:type="dxa"/>
          </w:tcPr>
          <w:p w:rsidR="0059439C" w:rsidRPr="00C00AB1" w:rsidRDefault="0059439C" w:rsidP="0059439C">
            <w:pPr>
              <w:pStyle w:val="ListParagraph"/>
              <w:numPr>
                <w:ilvl w:val="0"/>
                <w:numId w:val="1"/>
              </w:numPr>
              <w:tabs>
                <w:tab w:val="left" w:pos="346"/>
              </w:tabs>
              <w:rPr>
                <w:b/>
              </w:rPr>
            </w:pPr>
          </w:p>
        </w:tc>
        <w:tc>
          <w:tcPr>
            <w:tcW w:w="8647" w:type="dxa"/>
          </w:tcPr>
          <w:p w:rsidR="0059439C" w:rsidRPr="006B2396" w:rsidRDefault="0059439C" w:rsidP="0059439C">
            <w:pPr>
              <w:rPr>
                <w:rFonts w:ascii="Calibri" w:hAnsi="Calibri"/>
                <w:b/>
              </w:rPr>
            </w:pPr>
            <w:r>
              <w:rPr>
                <w:rFonts w:ascii="Calibri" w:hAnsi="Calibri"/>
                <w:b/>
              </w:rPr>
              <w:t>Review of KS end results 17 / 18</w:t>
            </w:r>
          </w:p>
          <w:p w:rsidR="0059439C" w:rsidRPr="00622E9C" w:rsidRDefault="0059439C" w:rsidP="0059439C">
            <w:pPr>
              <w:jc w:val="both"/>
              <w:rPr>
                <w:b/>
              </w:rPr>
            </w:pPr>
          </w:p>
        </w:tc>
      </w:tr>
      <w:tr w:rsidR="0059439C" w:rsidTr="0059439C">
        <w:tc>
          <w:tcPr>
            <w:tcW w:w="704" w:type="dxa"/>
          </w:tcPr>
          <w:p w:rsidR="0059439C" w:rsidRPr="00487CA3" w:rsidRDefault="0059439C" w:rsidP="0059439C">
            <w:pPr>
              <w:tabs>
                <w:tab w:val="left" w:pos="346"/>
              </w:tabs>
              <w:rPr>
                <w:b/>
              </w:rPr>
            </w:pPr>
          </w:p>
        </w:tc>
        <w:tc>
          <w:tcPr>
            <w:tcW w:w="8647" w:type="dxa"/>
          </w:tcPr>
          <w:p w:rsidR="0055677B" w:rsidRDefault="0055677B" w:rsidP="00611D0C">
            <w:pPr>
              <w:jc w:val="both"/>
              <w:rPr>
                <w:rFonts w:ascii="Calibri" w:hAnsi="Calibri"/>
              </w:rPr>
            </w:pPr>
          </w:p>
          <w:p w:rsidR="0055677B" w:rsidRDefault="0055677B" w:rsidP="00611D0C">
            <w:pPr>
              <w:jc w:val="both"/>
              <w:rPr>
                <w:rFonts w:ascii="Calibri" w:hAnsi="Calibri"/>
                <w:b/>
              </w:rPr>
            </w:pPr>
            <w:r>
              <w:rPr>
                <w:rFonts w:ascii="Calibri" w:hAnsi="Calibri"/>
                <w:b/>
              </w:rPr>
              <w:t>LJS</w:t>
            </w:r>
          </w:p>
          <w:p w:rsidR="00110FF8" w:rsidRDefault="00611D0C" w:rsidP="00611D0C">
            <w:pPr>
              <w:jc w:val="both"/>
              <w:rPr>
                <w:rFonts w:ascii="Calibri" w:hAnsi="Calibri"/>
              </w:rPr>
            </w:pPr>
            <w:r>
              <w:rPr>
                <w:rFonts w:ascii="Calibri" w:hAnsi="Calibri"/>
              </w:rPr>
              <w:t xml:space="preserve">MW </w:t>
            </w:r>
            <w:r w:rsidR="00110FF8">
              <w:rPr>
                <w:rFonts w:ascii="Calibri" w:hAnsi="Calibri"/>
              </w:rPr>
              <w:t xml:space="preserve">referred to these the results that had been forwarded again for this Meeting.  MW </w:t>
            </w:r>
            <w:r w:rsidR="0055677B">
              <w:rPr>
                <w:rFonts w:ascii="Calibri" w:hAnsi="Calibri"/>
              </w:rPr>
              <w:t>said</w:t>
            </w:r>
            <w:r w:rsidR="00110FF8">
              <w:rPr>
                <w:rFonts w:ascii="Calibri" w:hAnsi="Calibri"/>
              </w:rPr>
              <w:t xml:space="preserve"> these will constantly alter until Feb</w:t>
            </w:r>
            <w:r w:rsidR="002C30CF">
              <w:rPr>
                <w:rFonts w:ascii="Calibri" w:hAnsi="Calibri"/>
              </w:rPr>
              <w:t>r</w:t>
            </w:r>
            <w:r w:rsidR="00110FF8">
              <w:rPr>
                <w:rFonts w:ascii="Calibri" w:hAnsi="Calibri"/>
              </w:rPr>
              <w:t>uary / March as further data will be received and collated</w:t>
            </w:r>
            <w:r w:rsidR="0055677B">
              <w:rPr>
                <w:rFonts w:ascii="Calibri" w:hAnsi="Calibri"/>
              </w:rPr>
              <w:t>.  The latest data</w:t>
            </w:r>
            <w:r w:rsidR="00110FF8">
              <w:rPr>
                <w:rFonts w:ascii="Calibri" w:hAnsi="Calibri"/>
              </w:rPr>
              <w:t xml:space="preserve"> includes Pupil Premium data.</w:t>
            </w:r>
          </w:p>
          <w:p w:rsidR="001908AC" w:rsidRDefault="001908AC" w:rsidP="00611D0C">
            <w:pPr>
              <w:jc w:val="both"/>
              <w:rPr>
                <w:rFonts w:ascii="Calibri" w:hAnsi="Calibri"/>
              </w:rPr>
            </w:pPr>
          </w:p>
          <w:p w:rsidR="00110FF8" w:rsidRDefault="00110FF8" w:rsidP="00611D0C">
            <w:pPr>
              <w:jc w:val="both"/>
              <w:rPr>
                <w:rFonts w:ascii="Calibri" w:hAnsi="Calibri"/>
              </w:rPr>
            </w:pPr>
            <w:r>
              <w:rPr>
                <w:rFonts w:ascii="Calibri" w:hAnsi="Calibri"/>
              </w:rPr>
              <w:t xml:space="preserve">AG asked whether there is more time being spent on reading instead of grammar.  MW said more reading is being timetabled. </w:t>
            </w:r>
          </w:p>
          <w:p w:rsidR="00110FF8" w:rsidRDefault="00110FF8" w:rsidP="001908AC">
            <w:pPr>
              <w:jc w:val="both"/>
              <w:rPr>
                <w:rFonts w:ascii="Calibri" w:hAnsi="Calibri"/>
              </w:rPr>
            </w:pPr>
          </w:p>
          <w:p w:rsidR="00110FF8" w:rsidRDefault="0055677B" w:rsidP="001908AC">
            <w:pPr>
              <w:jc w:val="both"/>
              <w:rPr>
                <w:rFonts w:ascii="Calibri" w:hAnsi="Calibri"/>
              </w:rPr>
            </w:pPr>
            <w:r>
              <w:rPr>
                <w:rFonts w:ascii="Calibri" w:hAnsi="Calibri"/>
              </w:rPr>
              <w:t xml:space="preserve">MW said he is pleased with Maths.  </w:t>
            </w:r>
            <w:r w:rsidR="00110FF8">
              <w:rPr>
                <w:rFonts w:ascii="Calibri" w:hAnsi="Calibri"/>
              </w:rPr>
              <w:t>AG said the maths results are now good so reading needs to be looked at more.  AG asked whether the current year group have been tracked back from year 2 to determine what level of focus might be required for the current Year groups.  MW said the current data used includes back data so it is possible to back track in this way.</w:t>
            </w:r>
          </w:p>
          <w:p w:rsidR="00110FF8" w:rsidRDefault="00110FF8" w:rsidP="001908AC">
            <w:pPr>
              <w:jc w:val="both"/>
              <w:rPr>
                <w:rFonts w:ascii="Calibri" w:hAnsi="Calibri"/>
              </w:rPr>
            </w:pPr>
          </w:p>
          <w:p w:rsidR="002C30CF" w:rsidRPr="002C30CF" w:rsidRDefault="002C30CF" w:rsidP="001908AC">
            <w:pPr>
              <w:jc w:val="both"/>
              <w:rPr>
                <w:rFonts w:ascii="Calibri" w:hAnsi="Calibri"/>
                <w:b/>
              </w:rPr>
            </w:pPr>
            <w:r>
              <w:rPr>
                <w:rFonts w:ascii="Calibri" w:hAnsi="Calibri"/>
                <w:b/>
              </w:rPr>
              <w:t>LINS</w:t>
            </w:r>
          </w:p>
          <w:p w:rsidR="002C30CF" w:rsidRDefault="00AA7773" w:rsidP="001908AC">
            <w:pPr>
              <w:jc w:val="both"/>
              <w:rPr>
                <w:rFonts w:ascii="Calibri" w:hAnsi="Calibri"/>
              </w:rPr>
            </w:pPr>
            <w:r>
              <w:rPr>
                <w:rFonts w:ascii="Calibri" w:hAnsi="Calibri"/>
              </w:rPr>
              <w:t xml:space="preserve">KB </w:t>
            </w:r>
            <w:r w:rsidR="00110FF8">
              <w:rPr>
                <w:rFonts w:ascii="Calibri" w:hAnsi="Calibri"/>
              </w:rPr>
              <w:t>asked whether it is possible to base</w:t>
            </w:r>
            <w:r w:rsidR="002C30CF">
              <w:rPr>
                <w:rFonts w:ascii="Calibri" w:hAnsi="Calibri"/>
              </w:rPr>
              <w:t xml:space="preserve"> the strategies on cohort rather than results so gaps can be closed early on.  EB explained there has been a change to the tracking of students as well as the responsiveness of teachers so this should be possible.</w:t>
            </w:r>
          </w:p>
          <w:p w:rsidR="002C30CF" w:rsidRDefault="002C30CF" w:rsidP="001908AC">
            <w:pPr>
              <w:jc w:val="both"/>
              <w:rPr>
                <w:rFonts w:ascii="Calibri" w:hAnsi="Calibri"/>
              </w:rPr>
            </w:pPr>
          </w:p>
          <w:p w:rsidR="00253A10" w:rsidRDefault="00253A10" w:rsidP="001908AC">
            <w:pPr>
              <w:jc w:val="both"/>
              <w:rPr>
                <w:rFonts w:ascii="Calibri" w:hAnsi="Calibri"/>
              </w:rPr>
            </w:pPr>
            <w:r>
              <w:rPr>
                <w:rFonts w:ascii="Calibri" w:hAnsi="Calibri"/>
              </w:rPr>
              <w:t>HS left at 7.00pm.</w:t>
            </w:r>
          </w:p>
          <w:p w:rsidR="00253A10" w:rsidRDefault="00253A10" w:rsidP="001908AC">
            <w:pPr>
              <w:jc w:val="both"/>
              <w:rPr>
                <w:rFonts w:ascii="Calibri" w:hAnsi="Calibri"/>
              </w:rPr>
            </w:pPr>
          </w:p>
          <w:p w:rsidR="002C30CF" w:rsidRDefault="002C30CF" w:rsidP="001908AC">
            <w:pPr>
              <w:jc w:val="both"/>
              <w:rPr>
                <w:rFonts w:ascii="Calibri" w:hAnsi="Calibri"/>
              </w:rPr>
            </w:pPr>
            <w:r>
              <w:rPr>
                <w:rFonts w:ascii="Calibri" w:hAnsi="Calibri"/>
              </w:rPr>
              <w:t xml:space="preserve">EB explained their </w:t>
            </w:r>
            <w:r w:rsidR="0055677B">
              <w:rPr>
                <w:rFonts w:ascii="Calibri" w:hAnsi="Calibri"/>
              </w:rPr>
              <w:t xml:space="preserve">KS </w:t>
            </w:r>
            <w:r>
              <w:rPr>
                <w:rFonts w:ascii="Calibri" w:hAnsi="Calibri"/>
              </w:rPr>
              <w:t xml:space="preserve">data </w:t>
            </w:r>
            <w:r w:rsidR="0055677B">
              <w:rPr>
                <w:rFonts w:ascii="Calibri" w:hAnsi="Calibri"/>
              </w:rPr>
              <w:t xml:space="preserve">is </w:t>
            </w:r>
            <w:r>
              <w:rPr>
                <w:rFonts w:ascii="Calibri" w:hAnsi="Calibri"/>
              </w:rPr>
              <w:t>currently the same as in the summer.  There will</w:t>
            </w:r>
            <w:r w:rsidR="0055677B">
              <w:rPr>
                <w:rFonts w:ascii="Calibri" w:hAnsi="Calibri"/>
              </w:rPr>
              <w:t xml:space="preserve"> be a further break down later.</w:t>
            </w:r>
          </w:p>
          <w:p w:rsidR="002C30CF" w:rsidRDefault="002C30CF" w:rsidP="001908AC">
            <w:pPr>
              <w:jc w:val="both"/>
              <w:rPr>
                <w:rFonts w:ascii="Calibri" w:hAnsi="Calibri"/>
              </w:rPr>
            </w:pPr>
          </w:p>
          <w:p w:rsidR="002C30CF" w:rsidRDefault="002C30CF" w:rsidP="001908AC">
            <w:pPr>
              <w:jc w:val="both"/>
              <w:rPr>
                <w:rFonts w:ascii="Calibri" w:hAnsi="Calibri"/>
              </w:rPr>
            </w:pPr>
            <w:r>
              <w:rPr>
                <w:rFonts w:ascii="Calibri" w:hAnsi="Calibri"/>
              </w:rPr>
              <w:t>EJB asked whether the results trigger and inspection.  FC explained</w:t>
            </w:r>
            <w:r w:rsidR="0055677B">
              <w:rPr>
                <w:rFonts w:ascii="Calibri" w:hAnsi="Calibri"/>
              </w:rPr>
              <w:t xml:space="preserve"> if the School is inspected, </w:t>
            </w:r>
            <w:r>
              <w:rPr>
                <w:rFonts w:ascii="Calibri" w:hAnsi="Calibri"/>
              </w:rPr>
              <w:t>inspectors will look to see what actions the School is putting in place.</w:t>
            </w:r>
          </w:p>
          <w:p w:rsidR="00253A10" w:rsidRPr="00611D0C" w:rsidRDefault="00253A10" w:rsidP="002C30CF">
            <w:pPr>
              <w:jc w:val="both"/>
              <w:rPr>
                <w:rFonts w:ascii="Calibri" w:hAnsi="Calibri"/>
              </w:rPr>
            </w:pPr>
          </w:p>
        </w:tc>
      </w:tr>
      <w:tr w:rsidR="0059439C" w:rsidTr="00491C59">
        <w:tc>
          <w:tcPr>
            <w:tcW w:w="704" w:type="dxa"/>
          </w:tcPr>
          <w:p w:rsidR="0059439C" w:rsidRPr="00C00AB1" w:rsidRDefault="0059439C" w:rsidP="0059439C">
            <w:pPr>
              <w:pStyle w:val="ListParagraph"/>
              <w:numPr>
                <w:ilvl w:val="0"/>
                <w:numId w:val="1"/>
              </w:numPr>
              <w:tabs>
                <w:tab w:val="left" w:pos="346"/>
              </w:tabs>
              <w:rPr>
                <w:b/>
              </w:rPr>
            </w:pPr>
          </w:p>
        </w:tc>
        <w:tc>
          <w:tcPr>
            <w:tcW w:w="8647" w:type="dxa"/>
            <w:vAlign w:val="center"/>
          </w:tcPr>
          <w:p w:rsidR="0059439C" w:rsidRDefault="0059439C" w:rsidP="0059439C">
            <w:pPr>
              <w:rPr>
                <w:rFonts w:ascii="Calibri" w:hAnsi="Calibri"/>
                <w:b/>
              </w:rPr>
            </w:pPr>
            <w:r>
              <w:rPr>
                <w:rFonts w:ascii="Calibri" w:hAnsi="Calibri"/>
                <w:b/>
              </w:rPr>
              <w:t xml:space="preserve">Letter re LINS Deficit </w:t>
            </w:r>
          </w:p>
        </w:tc>
      </w:tr>
      <w:tr w:rsidR="0059439C" w:rsidTr="0059439C">
        <w:tc>
          <w:tcPr>
            <w:tcW w:w="704" w:type="dxa"/>
          </w:tcPr>
          <w:p w:rsidR="0059439C" w:rsidRPr="00C00AB1" w:rsidRDefault="0059439C" w:rsidP="0059439C">
            <w:pPr>
              <w:pStyle w:val="ListParagraph"/>
              <w:tabs>
                <w:tab w:val="left" w:pos="346"/>
              </w:tabs>
              <w:ind w:left="360"/>
              <w:rPr>
                <w:b/>
              </w:rPr>
            </w:pPr>
          </w:p>
        </w:tc>
        <w:tc>
          <w:tcPr>
            <w:tcW w:w="8647" w:type="dxa"/>
          </w:tcPr>
          <w:p w:rsidR="0055677B" w:rsidRDefault="0055677B" w:rsidP="0059439C">
            <w:pPr>
              <w:rPr>
                <w:rFonts w:ascii="Calibri" w:hAnsi="Calibri"/>
              </w:rPr>
            </w:pPr>
          </w:p>
          <w:p w:rsidR="003E2A8C" w:rsidRDefault="003E2A8C" w:rsidP="0059439C">
            <w:pPr>
              <w:rPr>
                <w:rFonts w:ascii="Calibri" w:hAnsi="Calibri"/>
              </w:rPr>
            </w:pPr>
            <w:r>
              <w:rPr>
                <w:rFonts w:ascii="Calibri" w:hAnsi="Calibri"/>
              </w:rPr>
              <w:t>IG informed gov</w:t>
            </w:r>
            <w:r w:rsidR="0055677B">
              <w:rPr>
                <w:rFonts w:ascii="Calibri" w:hAnsi="Calibri"/>
              </w:rPr>
              <w:t xml:space="preserve">ernors that EB and Jessie Hayes, Business Manager </w:t>
            </w:r>
            <w:r>
              <w:rPr>
                <w:rFonts w:ascii="Calibri" w:hAnsi="Calibri"/>
              </w:rPr>
              <w:t>from LINS have re</w:t>
            </w:r>
            <w:r w:rsidR="00BA33E5">
              <w:rPr>
                <w:rFonts w:ascii="Calibri" w:hAnsi="Calibri"/>
              </w:rPr>
              <w:t xml:space="preserve">cently sent a letter to Dawn </w:t>
            </w:r>
            <w:proofErr w:type="spellStart"/>
            <w:r w:rsidR="00BA33E5">
              <w:rPr>
                <w:rFonts w:ascii="Calibri" w:hAnsi="Calibri"/>
              </w:rPr>
              <w:t>Sta</w:t>
            </w:r>
            <w:r>
              <w:rPr>
                <w:rFonts w:ascii="Calibri" w:hAnsi="Calibri"/>
              </w:rPr>
              <w:t>bb</w:t>
            </w:r>
            <w:proofErr w:type="spellEnd"/>
            <w:r>
              <w:rPr>
                <w:rFonts w:ascii="Calibri" w:hAnsi="Calibri"/>
              </w:rPr>
              <w:t xml:space="preserve"> from Devon County Council</w:t>
            </w:r>
            <w:r w:rsidR="0055677B">
              <w:rPr>
                <w:rFonts w:ascii="Calibri" w:hAnsi="Calibri"/>
              </w:rPr>
              <w:t xml:space="preserve"> (DCC)</w:t>
            </w:r>
            <w:r>
              <w:rPr>
                <w:rFonts w:ascii="Calibri" w:hAnsi="Calibri"/>
              </w:rPr>
              <w:t xml:space="preserve">.  The letter states where improvements are currently being made </w:t>
            </w:r>
            <w:r w:rsidR="0055677B">
              <w:rPr>
                <w:rFonts w:ascii="Calibri" w:hAnsi="Calibri"/>
              </w:rPr>
              <w:t xml:space="preserve">in the School, </w:t>
            </w:r>
            <w:r>
              <w:rPr>
                <w:rFonts w:ascii="Calibri" w:hAnsi="Calibri"/>
              </w:rPr>
              <w:t xml:space="preserve">and the amount of staff time it is taking and </w:t>
            </w:r>
            <w:r w:rsidR="0055677B">
              <w:rPr>
                <w:rFonts w:ascii="Calibri" w:hAnsi="Calibri"/>
              </w:rPr>
              <w:t xml:space="preserve">points out </w:t>
            </w:r>
            <w:r>
              <w:rPr>
                <w:rFonts w:ascii="Calibri" w:hAnsi="Calibri"/>
              </w:rPr>
              <w:t xml:space="preserve">there is not the budget to achieve </w:t>
            </w:r>
            <w:r w:rsidR="0055677B">
              <w:rPr>
                <w:rFonts w:ascii="Calibri" w:hAnsi="Calibri"/>
              </w:rPr>
              <w:t xml:space="preserve">the </w:t>
            </w:r>
            <w:r>
              <w:rPr>
                <w:rFonts w:ascii="Calibri" w:hAnsi="Calibri"/>
              </w:rPr>
              <w:t>aims in SIP.</w:t>
            </w:r>
          </w:p>
          <w:p w:rsidR="003E2A8C" w:rsidRDefault="003E2A8C" w:rsidP="0059439C">
            <w:pPr>
              <w:rPr>
                <w:rFonts w:ascii="Calibri" w:hAnsi="Calibri"/>
              </w:rPr>
            </w:pPr>
          </w:p>
          <w:p w:rsidR="003E2A8C" w:rsidRDefault="003E2A8C" w:rsidP="0059439C">
            <w:pPr>
              <w:rPr>
                <w:rFonts w:ascii="Calibri" w:hAnsi="Calibri"/>
              </w:rPr>
            </w:pPr>
            <w:r>
              <w:rPr>
                <w:rFonts w:ascii="Calibri" w:hAnsi="Calibri"/>
              </w:rPr>
              <w:t>IG said the letter pointed out that were redundancies were made without any budget support.  EJB suggested altering the SIP which would be noticed</w:t>
            </w:r>
            <w:r w:rsidR="0055677B">
              <w:rPr>
                <w:rFonts w:ascii="Calibri" w:hAnsi="Calibri"/>
              </w:rPr>
              <w:t xml:space="preserve"> by DCC</w:t>
            </w:r>
            <w:r>
              <w:rPr>
                <w:rFonts w:ascii="Calibri" w:hAnsi="Calibri"/>
              </w:rPr>
              <w:t>.</w:t>
            </w:r>
          </w:p>
          <w:p w:rsidR="003E2A8C" w:rsidRDefault="003E2A8C" w:rsidP="0059439C">
            <w:pPr>
              <w:rPr>
                <w:rFonts w:ascii="Calibri" w:hAnsi="Calibri"/>
              </w:rPr>
            </w:pPr>
          </w:p>
          <w:p w:rsidR="003E2A8C" w:rsidRDefault="003E2A8C" w:rsidP="0059439C">
            <w:pPr>
              <w:rPr>
                <w:rFonts w:ascii="Calibri" w:hAnsi="Calibri"/>
              </w:rPr>
            </w:pPr>
            <w:r>
              <w:rPr>
                <w:rFonts w:ascii="Calibri" w:hAnsi="Calibri"/>
              </w:rPr>
              <w:t>IG pointed out the great job Jessie Hayes, LINS Business Manager has being doing which has included working on the buildings over the summer and acquiring some new ICT equipment.</w:t>
            </w:r>
          </w:p>
          <w:p w:rsidR="009F2D43" w:rsidRDefault="009F2D43" w:rsidP="0059439C">
            <w:pPr>
              <w:rPr>
                <w:rFonts w:ascii="Calibri" w:hAnsi="Calibri"/>
              </w:rPr>
            </w:pPr>
          </w:p>
          <w:p w:rsidR="003E2A8C" w:rsidRDefault="009F2D43" w:rsidP="0059439C">
            <w:pPr>
              <w:rPr>
                <w:rFonts w:ascii="Calibri" w:hAnsi="Calibri"/>
              </w:rPr>
            </w:pPr>
            <w:r>
              <w:rPr>
                <w:rFonts w:ascii="Calibri" w:hAnsi="Calibri"/>
              </w:rPr>
              <w:t xml:space="preserve">EB </w:t>
            </w:r>
            <w:r w:rsidR="003E2A8C">
              <w:rPr>
                <w:rFonts w:ascii="Calibri" w:hAnsi="Calibri"/>
              </w:rPr>
              <w:t>says she has</w:t>
            </w:r>
            <w:r w:rsidR="0055677B">
              <w:rPr>
                <w:rFonts w:ascii="Calibri" w:hAnsi="Calibri"/>
              </w:rPr>
              <w:t xml:space="preserve"> since</w:t>
            </w:r>
            <w:r w:rsidR="003E2A8C">
              <w:rPr>
                <w:rFonts w:ascii="Calibri" w:hAnsi="Calibri"/>
              </w:rPr>
              <w:t xml:space="preserve"> received a letter </w:t>
            </w:r>
            <w:r w:rsidR="0055677B">
              <w:rPr>
                <w:rFonts w:ascii="Calibri" w:hAnsi="Calibri"/>
              </w:rPr>
              <w:t xml:space="preserve">from DCC </w:t>
            </w:r>
            <w:r w:rsidR="003E2A8C">
              <w:rPr>
                <w:rFonts w:ascii="Calibri" w:hAnsi="Calibri"/>
              </w:rPr>
              <w:t xml:space="preserve">offering a programme for Early Years.  EB said she is needing to weigh up costs </w:t>
            </w:r>
            <w:r w:rsidR="0055677B">
              <w:rPr>
                <w:rFonts w:ascii="Calibri" w:hAnsi="Calibri"/>
              </w:rPr>
              <w:t xml:space="preserve">for undertaking this </w:t>
            </w:r>
            <w:r w:rsidR="003E2A8C">
              <w:rPr>
                <w:rFonts w:ascii="Calibri" w:hAnsi="Calibri"/>
              </w:rPr>
              <w:t>very carefully</w:t>
            </w:r>
            <w:r w:rsidR="0055677B">
              <w:rPr>
                <w:rFonts w:ascii="Calibri" w:hAnsi="Calibri"/>
              </w:rPr>
              <w:t xml:space="preserve"> as </w:t>
            </w:r>
            <w:r w:rsidR="00AC00F8">
              <w:rPr>
                <w:rFonts w:ascii="Calibri" w:hAnsi="Calibri"/>
              </w:rPr>
              <w:t>costs for staff cover has to be factored in</w:t>
            </w:r>
            <w:r w:rsidR="003E2A8C">
              <w:rPr>
                <w:rFonts w:ascii="Calibri" w:hAnsi="Calibri"/>
              </w:rPr>
              <w:t xml:space="preserve">.  EJB suggested getting assistance through RELP (River Exe Learning </w:t>
            </w:r>
            <w:r w:rsidR="003E2A8C">
              <w:rPr>
                <w:rFonts w:ascii="Calibri" w:hAnsi="Calibri"/>
              </w:rPr>
              <w:lastRenderedPageBreak/>
              <w:t>Partnership).  EB said she has had some help although this incurs the cost of covering the RELP member of staff.</w:t>
            </w:r>
          </w:p>
          <w:p w:rsidR="003E2A8C" w:rsidRDefault="003E2A8C" w:rsidP="0059439C">
            <w:pPr>
              <w:rPr>
                <w:rFonts w:ascii="Calibri" w:hAnsi="Calibri"/>
              </w:rPr>
            </w:pPr>
          </w:p>
          <w:p w:rsidR="00DA4F2F" w:rsidRDefault="009F2D43" w:rsidP="0059439C">
            <w:pPr>
              <w:rPr>
                <w:rFonts w:ascii="Calibri" w:hAnsi="Calibri"/>
              </w:rPr>
            </w:pPr>
            <w:r>
              <w:rPr>
                <w:rFonts w:ascii="Calibri" w:hAnsi="Calibri"/>
              </w:rPr>
              <w:t xml:space="preserve">KB </w:t>
            </w:r>
            <w:r w:rsidR="003E2A8C">
              <w:rPr>
                <w:rFonts w:ascii="Calibri" w:hAnsi="Calibri"/>
              </w:rPr>
              <w:t xml:space="preserve">suggested sharing expertise on how it is possible to work differently with fewer staff.  EB </w:t>
            </w:r>
            <w:r w:rsidR="00DA4F2F">
              <w:rPr>
                <w:rFonts w:ascii="Calibri" w:hAnsi="Calibri"/>
              </w:rPr>
              <w:t>said an issue that comes into this is the LINS buildings require greater proportion of staff.</w:t>
            </w:r>
          </w:p>
          <w:p w:rsidR="005C185E" w:rsidRPr="00AA7773" w:rsidRDefault="005C185E" w:rsidP="00125FDF">
            <w:pPr>
              <w:rPr>
                <w:rFonts w:ascii="Calibri" w:hAnsi="Calibri"/>
              </w:rPr>
            </w:pPr>
          </w:p>
        </w:tc>
      </w:tr>
      <w:tr w:rsidR="0059439C" w:rsidTr="0059439C">
        <w:tc>
          <w:tcPr>
            <w:tcW w:w="704" w:type="dxa"/>
          </w:tcPr>
          <w:p w:rsidR="0059439C" w:rsidRPr="00C00AB1" w:rsidRDefault="0059439C" w:rsidP="0059439C">
            <w:pPr>
              <w:pStyle w:val="ListParagraph"/>
              <w:numPr>
                <w:ilvl w:val="0"/>
                <w:numId w:val="1"/>
              </w:numPr>
              <w:tabs>
                <w:tab w:val="left" w:pos="346"/>
              </w:tabs>
              <w:rPr>
                <w:b/>
              </w:rPr>
            </w:pPr>
          </w:p>
        </w:tc>
        <w:tc>
          <w:tcPr>
            <w:tcW w:w="8647" w:type="dxa"/>
            <w:vAlign w:val="center"/>
          </w:tcPr>
          <w:p w:rsidR="0059439C" w:rsidRDefault="0040079A" w:rsidP="0059439C">
            <w:pPr>
              <w:rPr>
                <w:rFonts w:ascii="Calibri" w:hAnsi="Calibri"/>
                <w:b/>
              </w:rPr>
            </w:pPr>
            <w:r>
              <w:rPr>
                <w:rFonts w:ascii="Calibri" w:hAnsi="Calibri"/>
                <w:b/>
              </w:rPr>
              <w:t>Safeguarding</w:t>
            </w:r>
          </w:p>
          <w:p w:rsidR="002814B3" w:rsidRDefault="002814B3" w:rsidP="0059439C">
            <w:pPr>
              <w:rPr>
                <w:rFonts w:ascii="Calibri" w:hAnsi="Calibri"/>
                <w:b/>
              </w:rPr>
            </w:pPr>
          </w:p>
          <w:p w:rsidR="002814B3" w:rsidRDefault="002814B3" w:rsidP="0059439C">
            <w:pPr>
              <w:rPr>
                <w:rFonts w:ascii="Calibri" w:hAnsi="Calibri"/>
              </w:rPr>
            </w:pPr>
            <w:r>
              <w:rPr>
                <w:rFonts w:ascii="Calibri" w:hAnsi="Calibri"/>
              </w:rPr>
              <w:t>EB explained there is a new audit which governors need to evidence how safeguarding is being monitored in schools.</w:t>
            </w:r>
          </w:p>
          <w:p w:rsidR="0059439C" w:rsidRPr="0013240B" w:rsidRDefault="0059439C" w:rsidP="00125FDF">
            <w:pPr>
              <w:rPr>
                <w:rFonts w:ascii="Calibri" w:hAnsi="Calibri" w:cs="Tahoma"/>
                <w:bCs/>
              </w:rPr>
            </w:pPr>
          </w:p>
        </w:tc>
      </w:tr>
      <w:tr w:rsidR="0059439C" w:rsidTr="0059439C">
        <w:tc>
          <w:tcPr>
            <w:tcW w:w="704" w:type="dxa"/>
          </w:tcPr>
          <w:p w:rsidR="0059439C" w:rsidRPr="00C00AB1" w:rsidRDefault="0059439C" w:rsidP="009332D9">
            <w:pPr>
              <w:pStyle w:val="ListParagraph"/>
              <w:tabs>
                <w:tab w:val="left" w:pos="346"/>
              </w:tabs>
              <w:ind w:left="360"/>
              <w:rPr>
                <w:b/>
              </w:rPr>
            </w:pPr>
          </w:p>
        </w:tc>
        <w:tc>
          <w:tcPr>
            <w:tcW w:w="8647" w:type="dxa"/>
            <w:vAlign w:val="center"/>
          </w:tcPr>
          <w:p w:rsidR="0059439C" w:rsidRPr="005C07AB" w:rsidRDefault="005C07AB" w:rsidP="0059439C">
            <w:pPr>
              <w:rPr>
                <w:rFonts w:ascii="Calibri" w:hAnsi="Calibri"/>
                <w:b/>
              </w:rPr>
            </w:pPr>
            <w:r>
              <w:rPr>
                <w:rFonts w:ascii="Calibri" w:hAnsi="Calibri"/>
                <w:b/>
              </w:rPr>
              <w:t>Other Business</w:t>
            </w:r>
          </w:p>
        </w:tc>
      </w:tr>
      <w:tr w:rsidR="005C07AB" w:rsidTr="0059439C">
        <w:tc>
          <w:tcPr>
            <w:tcW w:w="704" w:type="dxa"/>
          </w:tcPr>
          <w:p w:rsidR="005C07AB" w:rsidRPr="00C00AB1" w:rsidRDefault="005C07AB" w:rsidP="0059439C">
            <w:pPr>
              <w:pStyle w:val="ListParagraph"/>
              <w:tabs>
                <w:tab w:val="left" w:pos="346"/>
              </w:tabs>
              <w:ind w:left="360"/>
              <w:rPr>
                <w:b/>
              </w:rPr>
            </w:pPr>
          </w:p>
        </w:tc>
        <w:tc>
          <w:tcPr>
            <w:tcW w:w="8647" w:type="dxa"/>
            <w:vAlign w:val="center"/>
          </w:tcPr>
          <w:p w:rsidR="000457CD" w:rsidRDefault="000457CD" w:rsidP="005C07AB">
            <w:pPr>
              <w:rPr>
                <w:rFonts w:ascii="Calibri" w:hAnsi="Calibri"/>
              </w:rPr>
            </w:pPr>
            <w:r>
              <w:rPr>
                <w:rFonts w:ascii="Calibri" w:hAnsi="Calibri"/>
              </w:rPr>
              <w:t xml:space="preserve">FC and DB left the Meeting as there the Meeting moved to Part 2.  </w:t>
            </w:r>
          </w:p>
          <w:p w:rsidR="000457CD" w:rsidRDefault="000457CD" w:rsidP="005C07AB">
            <w:pPr>
              <w:rPr>
                <w:rFonts w:ascii="Calibri" w:hAnsi="Calibri"/>
              </w:rPr>
            </w:pPr>
          </w:p>
          <w:p w:rsidR="005C07AB" w:rsidRDefault="005C07AB" w:rsidP="005C07AB">
            <w:pPr>
              <w:rPr>
                <w:rFonts w:ascii="Calibri" w:hAnsi="Calibri"/>
              </w:rPr>
            </w:pPr>
            <w:r>
              <w:rPr>
                <w:rFonts w:ascii="Calibri" w:hAnsi="Calibri"/>
              </w:rPr>
              <w:t>Before the close of the Meeting, the Meeting was still quorate and IG asked governors that as KB’s term of office ceases on Monday 1</w:t>
            </w:r>
            <w:r w:rsidRPr="005C07AB">
              <w:rPr>
                <w:rFonts w:ascii="Calibri" w:hAnsi="Calibri"/>
                <w:vertAlign w:val="superscript"/>
              </w:rPr>
              <w:t>st</w:t>
            </w:r>
            <w:r>
              <w:rPr>
                <w:rFonts w:ascii="Calibri" w:hAnsi="Calibri"/>
              </w:rPr>
              <w:t xml:space="preserve"> October whether they would vote to approve KB’s </w:t>
            </w:r>
            <w:r w:rsidR="00906E74">
              <w:rPr>
                <w:rFonts w:ascii="Calibri" w:hAnsi="Calibri"/>
              </w:rPr>
              <w:t>new term.</w:t>
            </w:r>
          </w:p>
          <w:p w:rsidR="00906E74" w:rsidRDefault="00906E74" w:rsidP="005C07AB">
            <w:pPr>
              <w:rPr>
                <w:rFonts w:ascii="Calibri" w:hAnsi="Calibri"/>
              </w:rPr>
            </w:pPr>
          </w:p>
          <w:p w:rsidR="00906E74" w:rsidRDefault="00906E74" w:rsidP="005C07AB">
            <w:pPr>
              <w:rPr>
                <w:rFonts w:ascii="Calibri" w:hAnsi="Calibri"/>
              </w:rPr>
            </w:pPr>
            <w:r>
              <w:rPr>
                <w:rFonts w:ascii="Calibri" w:hAnsi="Calibri"/>
                <w:b/>
              </w:rPr>
              <w:t>Approved:  Governors voted unanimously to approve KB’s term of office</w:t>
            </w:r>
          </w:p>
          <w:p w:rsidR="00906E74" w:rsidRPr="00906E74" w:rsidRDefault="00906E74" w:rsidP="005C07AB">
            <w:pPr>
              <w:rPr>
                <w:rFonts w:ascii="Calibri" w:hAnsi="Calibri"/>
              </w:rPr>
            </w:pPr>
          </w:p>
        </w:tc>
      </w:tr>
      <w:tr w:rsidR="0059439C" w:rsidTr="0059439C">
        <w:tc>
          <w:tcPr>
            <w:tcW w:w="704" w:type="dxa"/>
          </w:tcPr>
          <w:p w:rsidR="0059439C" w:rsidRPr="00C00AB1" w:rsidRDefault="0059439C" w:rsidP="0059439C">
            <w:pPr>
              <w:pStyle w:val="ListParagraph"/>
              <w:numPr>
                <w:ilvl w:val="0"/>
                <w:numId w:val="1"/>
              </w:numPr>
              <w:tabs>
                <w:tab w:val="left" w:pos="346"/>
              </w:tabs>
              <w:rPr>
                <w:b/>
              </w:rPr>
            </w:pPr>
          </w:p>
        </w:tc>
        <w:tc>
          <w:tcPr>
            <w:tcW w:w="8647" w:type="dxa"/>
            <w:vAlign w:val="center"/>
          </w:tcPr>
          <w:p w:rsidR="0059439C" w:rsidRPr="00E04819" w:rsidRDefault="0059439C" w:rsidP="0059439C">
            <w:pPr>
              <w:rPr>
                <w:rFonts w:ascii="Calibri" w:hAnsi="Calibri"/>
              </w:rPr>
            </w:pPr>
            <w:r w:rsidRPr="00E04819">
              <w:rPr>
                <w:rFonts w:ascii="Calibri" w:hAnsi="Calibri"/>
                <w:b/>
              </w:rPr>
              <w:t xml:space="preserve">Date of next meeting: </w:t>
            </w:r>
            <w:r w:rsidRPr="00E04819">
              <w:rPr>
                <w:rFonts w:ascii="Calibri" w:hAnsi="Calibri"/>
              </w:rPr>
              <w:t xml:space="preserve"> </w:t>
            </w:r>
            <w:r>
              <w:rPr>
                <w:rFonts w:ascii="Calibri" w:hAnsi="Calibri"/>
                <w:b/>
              </w:rPr>
              <w:t>Monday 26</w:t>
            </w:r>
            <w:r w:rsidRPr="0059439C">
              <w:rPr>
                <w:rFonts w:ascii="Calibri" w:hAnsi="Calibri"/>
                <w:b/>
                <w:vertAlign w:val="superscript"/>
              </w:rPr>
              <w:t>th</w:t>
            </w:r>
            <w:r>
              <w:rPr>
                <w:rFonts w:ascii="Calibri" w:hAnsi="Calibri"/>
                <w:b/>
              </w:rPr>
              <w:t xml:space="preserve"> November 2018</w:t>
            </w:r>
            <w:r w:rsidRPr="00E04819">
              <w:rPr>
                <w:rFonts w:ascii="Calibri" w:hAnsi="Calibri"/>
                <w:b/>
              </w:rPr>
              <w:t xml:space="preserve"> 5.30pm @ Ladysmith Junior School</w:t>
            </w:r>
          </w:p>
        </w:tc>
      </w:tr>
      <w:tr w:rsidR="0059439C" w:rsidTr="0059439C">
        <w:tc>
          <w:tcPr>
            <w:tcW w:w="704" w:type="dxa"/>
            <w:shd w:val="clear" w:color="auto" w:fill="F2F2F2" w:themeFill="background1" w:themeFillShade="F2"/>
          </w:tcPr>
          <w:p w:rsidR="0059439C" w:rsidRPr="002F58D1" w:rsidRDefault="0059439C" w:rsidP="0059439C">
            <w:pPr>
              <w:pStyle w:val="ListParagraph"/>
              <w:numPr>
                <w:ilvl w:val="0"/>
                <w:numId w:val="8"/>
              </w:numPr>
              <w:tabs>
                <w:tab w:val="left" w:pos="346"/>
              </w:tabs>
              <w:rPr>
                <w:b/>
              </w:rPr>
            </w:pPr>
          </w:p>
        </w:tc>
        <w:tc>
          <w:tcPr>
            <w:tcW w:w="8647" w:type="dxa"/>
            <w:shd w:val="clear" w:color="auto" w:fill="F2F2F2" w:themeFill="background1" w:themeFillShade="F2"/>
          </w:tcPr>
          <w:p w:rsidR="0059439C" w:rsidRDefault="0059439C" w:rsidP="0059439C">
            <w:pPr>
              <w:jc w:val="center"/>
              <w:rPr>
                <w:b/>
              </w:rPr>
            </w:pPr>
            <w:r>
              <w:rPr>
                <w:b/>
              </w:rPr>
              <w:t xml:space="preserve">Meeting Closed at </w:t>
            </w:r>
            <w:r w:rsidR="00906E74">
              <w:rPr>
                <w:b/>
              </w:rPr>
              <w:t>19:50</w:t>
            </w:r>
          </w:p>
        </w:tc>
      </w:tr>
    </w:tbl>
    <w:p w:rsidR="005247D3" w:rsidRDefault="005247D3">
      <w:pPr>
        <w:rPr>
          <w:b/>
        </w:rPr>
      </w:pPr>
    </w:p>
    <w:p w:rsidR="00CA37D5" w:rsidRDefault="00CA37D5">
      <w:pPr>
        <w:rPr>
          <w:b/>
        </w:rPr>
      </w:pPr>
    </w:p>
    <w:p w:rsidR="00CA37D5" w:rsidRPr="00F92F25" w:rsidRDefault="00CA37D5" w:rsidP="00CA37D5">
      <w:r w:rsidRPr="00A92FFA">
        <w:rPr>
          <w:rFonts w:cstheme="minorHAnsi"/>
        </w:rPr>
        <w:t>Signed…………………………………………………..</w:t>
      </w:r>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rsidR="00CA37D5" w:rsidRPr="005247D3" w:rsidRDefault="00CA37D5">
      <w:pPr>
        <w:rPr>
          <w:b/>
        </w:rPr>
      </w:pPr>
    </w:p>
    <w:sectPr w:rsidR="00CA37D5" w:rsidRPr="005247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DF" w:rsidRDefault="003875DF" w:rsidP="005E350A">
      <w:pPr>
        <w:spacing w:after="0" w:line="240" w:lineRule="auto"/>
      </w:pPr>
      <w:r>
        <w:separator/>
      </w:r>
    </w:p>
  </w:endnote>
  <w:endnote w:type="continuationSeparator" w:id="0">
    <w:p w:rsidR="003875DF" w:rsidRDefault="003875DF"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59" w:rsidRDefault="000963AB" w:rsidP="005E350A">
    <w:pPr>
      <w:pStyle w:val="Footer"/>
      <w:jc w:val="center"/>
    </w:pPr>
    <w:r>
      <w:t>FGB Minutes 2409</w:t>
    </w:r>
    <w:r w:rsidR="00491C59">
      <w:t>2018</w:t>
    </w:r>
  </w:p>
  <w:p w:rsidR="00491C59" w:rsidRDefault="00491C59" w:rsidP="00545B1A">
    <w:pPr>
      <w:pStyle w:val="Footer"/>
    </w:pPr>
  </w:p>
  <w:p w:rsidR="00491C59" w:rsidRDefault="0049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DF" w:rsidRDefault="003875DF" w:rsidP="005E350A">
      <w:pPr>
        <w:spacing w:after="0" w:line="240" w:lineRule="auto"/>
      </w:pPr>
      <w:r>
        <w:separator/>
      </w:r>
    </w:p>
  </w:footnote>
  <w:footnote w:type="continuationSeparator" w:id="0">
    <w:p w:rsidR="003875DF" w:rsidRDefault="003875DF" w:rsidP="005E3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59" w:rsidRDefault="00491C59">
    <w:pPr>
      <w:pStyle w:val="Header"/>
    </w:pPr>
    <w:r>
      <w:rPr>
        <w:noProof/>
        <w:lang w:eastAsia="en-GB"/>
      </w:rPr>
      <w:drawing>
        <wp:anchor distT="0" distB="0" distL="114300" distR="114300" simplePos="0" relativeHeight="251657216" behindDoc="0" locked="0" layoutInCell="1" allowOverlap="1" wp14:anchorId="38D75581" wp14:editId="37F7F687">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71B8E"/>
    <w:multiLevelType w:val="hybridMultilevel"/>
    <w:tmpl w:val="8976F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82228"/>
    <w:multiLevelType w:val="hybridMultilevel"/>
    <w:tmpl w:val="D30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0F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860E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B07A7"/>
    <w:multiLevelType w:val="multilevel"/>
    <w:tmpl w:val="DCAA0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2073E"/>
    <w:multiLevelType w:val="hybridMultilevel"/>
    <w:tmpl w:val="0C50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E0D"/>
    <w:multiLevelType w:val="hybridMultilevel"/>
    <w:tmpl w:val="552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E4DD8"/>
    <w:multiLevelType w:val="hybridMultilevel"/>
    <w:tmpl w:val="46ACA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A004C"/>
    <w:multiLevelType w:val="hybridMultilevel"/>
    <w:tmpl w:val="4EF69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75690"/>
    <w:multiLevelType w:val="hybridMultilevel"/>
    <w:tmpl w:val="21786318"/>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1" w15:restartNumberingAfterBreak="0">
    <w:nsid w:val="401764EE"/>
    <w:multiLevelType w:val="hybridMultilevel"/>
    <w:tmpl w:val="34FE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56AAD"/>
    <w:multiLevelType w:val="hybridMultilevel"/>
    <w:tmpl w:val="6DEE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565AD8"/>
    <w:multiLevelType w:val="hybridMultilevel"/>
    <w:tmpl w:val="DAD844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BB2AD3"/>
    <w:multiLevelType w:val="hybridMultilevel"/>
    <w:tmpl w:val="29FCF8AA"/>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6" w15:restartNumberingAfterBreak="0">
    <w:nsid w:val="66477A35"/>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C54AF3"/>
    <w:multiLevelType w:val="hybridMultilevel"/>
    <w:tmpl w:val="1E88BA0E"/>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8" w15:restartNumberingAfterBreak="0">
    <w:nsid w:val="6AD07110"/>
    <w:multiLevelType w:val="hybridMultilevel"/>
    <w:tmpl w:val="8556B8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DF7CEA"/>
    <w:multiLevelType w:val="hybridMultilevel"/>
    <w:tmpl w:val="056C4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6F0357"/>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1" w15:restartNumberingAfterBreak="0">
    <w:nsid w:val="75B907BC"/>
    <w:multiLevelType w:val="hybridMultilevel"/>
    <w:tmpl w:val="ADF6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F6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A52580"/>
    <w:multiLevelType w:val="hybridMultilevel"/>
    <w:tmpl w:val="A7142B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3"/>
  </w:num>
  <w:num w:numId="3">
    <w:abstractNumId w:val="14"/>
  </w:num>
  <w:num w:numId="4">
    <w:abstractNumId w:val="10"/>
  </w:num>
  <w:num w:numId="5">
    <w:abstractNumId w:val="15"/>
  </w:num>
  <w:num w:numId="6">
    <w:abstractNumId w:val="17"/>
  </w:num>
  <w:num w:numId="7">
    <w:abstractNumId w:val="1"/>
  </w:num>
  <w:num w:numId="8">
    <w:abstractNumId w:val="13"/>
  </w:num>
  <w:num w:numId="9">
    <w:abstractNumId w:val="0"/>
  </w:num>
  <w:num w:numId="10">
    <w:abstractNumId w:val="3"/>
  </w:num>
  <w:num w:numId="11">
    <w:abstractNumId w:val="22"/>
  </w:num>
  <w:num w:numId="12">
    <w:abstractNumId w:val="4"/>
  </w:num>
  <w:num w:numId="13">
    <w:abstractNumId w:val="5"/>
  </w:num>
  <w:num w:numId="14">
    <w:abstractNumId w:val="19"/>
  </w:num>
  <w:num w:numId="15">
    <w:abstractNumId w:val="20"/>
  </w:num>
  <w:num w:numId="16">
    <w:abstractNumId w:val="8"/>
  </w:num>
  <w:num w:numId="17">
    <w:abstractNumId w:val="9"/>
  </w:num>
  <w:num w:numId="18">
    <w:abstractNumId w:val="6"/>
  </w:num>
  <w:num w:numId="19">
    <w:abstractNumId w:val="2"/>
  </w:num>
  <w:num w:numId="20">
    <w:abstractNumId w:val="11"/>
  </w:num>
  <w:num w:numId="21">
    <w:abstractNumId w:val="7"/>
  </w:num>
  <w:num w:numId="22">
    <w:abstractNumId w:val="2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7B"/>
    <w:rsid w:val="000006B2"/>
    <w:rsid w:val="00013634"/>
    <w:rsid w:val="0001471C"/>
    <w:rsid w:val="000234C5"/>
    <w:rsid w:val="00037075"/>
    <w:rsid w:val="000451DE"/>
    <w:rsid w:val="000457CD"/>
    <w:rsid w:val="00052AF1"/>
    <w:rsid w:val="00055EC8"/>
    <w:rsid w:val="0005695A"/>
    <w:rsid w:val="00057F1C"/>
    <w:rsid w:val="00075CE6"/>
    <w:rsid w:val="0008302B"/>
    <w:rsid w:val="00085956"/>
    <w:rsid w:val="000963AB"/>
    <w:rsid w:val="000966A1"/>
    <w:rsid w:val="00097C46"/>
    <w:rsid w:val="000C2B67"/>
    <w:rsid w:val="000C4D32"/>
    <w:rsid w:val="000E2C70"/>
    <w:rsid w:val="000E3A40"/>
    <w:rsid w:val="000F6EE3"/>
    <w:rsid w:val="00110FF8"/>
    <w:rsid w:val="001169ED"/>
    <w:rsid w:val="00117A2A"/>
    <w:rsid w:val="00125585"/>
    <w:rsid w:val="00125FDF"/>
    <w:rsid w:val="001300A3"/>
    <w:rsid w:val="001314A6"/>
    <w:rsid w:val="0013240B"/>
    <w:rsid w:val="00133260"/>
    <w:rsid w:val="00137920"/>
    <w:rsid w:val="00140126"/>
    <w:rsid w:val="00147A7E"/>
    <w:rsid w:val="00151CAE"/>
    <w:rsid w:val="00157DD9"/>
    <w:rsid w:val="00161709"/>
    <w:rsid w:val="00163C8B"/>
    <w:rsid w:val="0017717C"/>
    <w:rsid w:val="001821E0"/>
    <w:rsid w:val="00183F04"/>
    <w:rsid w:val="001853C8"/>
    <w:rsid w:val="0019037B"/>
    <w:rsid w:val="001908AC"/>
    <w:rsid w:val="001913F7"/>
    <w:rsid w:val="001A2440"/>
    <w:rsid w:val="001A472A"/>
    <w:rsid w:val="001A4EAE"/>
    <w:rsid w:val="001B48AB"/>
    <w:rsid w:val="001B6193"/>
    <w:rsid w:val="001C2DA7"/>
    <w:rsid w:val="001D20D6"/>
    <w:rsid w:val="001D4A1A"/>
    <w:rsid w:val="001E1C1E"/>
    <w:rsid w:val="001F0B8A"/>
    <w:rsid w:val="001F44B8"/>
    <w:rsid w:val="00202C2B"/>
    <w:rsid w:val="00213C02"/>
    <w:rsid w:val="00253A10"/>
    <w:rsid w:val="0026070D"/>
    <w:rsid w:val="002800EF"/>
    <w:rsid w:val="002814B3"/>
    <w:rsid w:val="00292C2B"/>
    <w:rsid w:val="00294C62"/>
    <w:rsid w:val="00295168"/>
    <w:rsid w:val="002A33B2"/>
    <w:rsid w:val="002A3A2E"/>
    <w:rsid w:val="002A7CB5"/>
    <w:rsid w:val="002B194D"/>
    <w:rsid w:val="002B6C47"/>
    <w:rsid w:val="002C2A09"/>
    <w:rsid w:val="002C30CF"/>
    <w:rsid w:val="002C4B7F"/>
    <w:rsid w:val="002D16DA"/>
    <w:rsid w:val="002D47D0"/>
    <w:rsid w:val="002E6466"/>
    <w:rsid w:val="002F58D1"/>
    <w:rsid w:val="00301BBD"/>
    <w:rsid w:val="003041A3"/>
    <w:rsid w:val="003047A4"/>
    <w:rsid w:val="00307F13"/>
    <w:rsid w:val="0031009D"/>
    <w:rsid w:val="003346C6"/>
    <w:rsid w:val="00337461"/>
    <w:rsid w:val="003402EA"/>
    <w:rsid w:val="00340DDE"/>
    <w:rsid w:val="0036154D"/>
    <w:rsid w:val="003616AC"/>
    <w:rsid w:val="003704B9"/>
    <w:rsid w:val="00372BC1"/>
    <w:rsid w:val="00373BDC"/>
    <w:rsid w:val="00374184"/>
    <w:rsid w:val="00375FB9"/>
    <w:rsid w:val="00385909"/>
    <w:rsid w:val="003875DF"/>
    <w:rsid w:val="003958E8"/>
    <w:rsid w:val="003A5C7A"/>
    <w:rsid w:val="003B0F24"/>
    <w:rsid w:val="003B1FAD"/>
    <w:rsid w:val="003B4513"/>
    <w:rsid w:val="003D7057"/>
    <w:rsid w:val="003E2A34"/>
    <w:rsid w:val="003E2A8C"/>
    <w:rsid w:val="003E4CE8"/>
    <w:rsid w:val="003E4E02"/>
    <w:rsid w:val="003F0057"/>
    <w:rsid w:val="003F526A"/>
    <w:rsid w:val="003F588A"/>
    <w:rsid w:val="0040079A"/>
    <w:rsid w:val="004043ED"/>
    <w:rsid w:val="0040648E"/>
    <w:rsid w:val="004200DE"/>
    <w:rsid w:val="00424FC0"/>
    <w:rsid w:val="004307FC"/>
    <w:rsid w:val="00452B37"/>
    <w:rsid w:val="004568D1"/>
    <w:rsid w:val="00456F66"/>
    <w:rsid w:val="00461C20"/>
    <w:rsid w:val="0046249B"/>
    <w:rsid w:val="00467FDF"/>
    <w:rsid w:val="00476096"/>
    <w:rsid w:val="00485207"/>
    <w:rsid w:val="00487CA3"/>
    <w:rsid w:val="00487EED"/>
    <w:rsid w:val="00491C59"/>
    <w:rsid w:val="00494F5F"/>
    <w:rsid w:val="004A1B37"/>
    <w:rsid w:val="004A47D6"/>
    <w:rsid w:val="004B11BB"/>
    <w:rsid w:val="004B2F7A"/>
    <w:rsid w:val="004B4D6D"/>
    <w:rsid w:val="004C465A"/>
    <w:rsid w:val="004C517C"/>
    <w:rsid w:val="004D2059"/>
    <w:rsid w:val="004D2FE0"/>
    <w:rsid w:val="004F2CB4"/>
    <w:rsid w:val="004F2EFB"/>
    <w:rsid w:val="00510ED3"/>
    <w:rsid w:val="0051583E"/>
    <w:rsid w:val="00516EDB"/>
    <w:rsid w:val="00522606"/>
    <w:rsid w:val="00522A4B"/>
    <w:rsid w:val="00522C97"/>
    <w:rsid w:val="005247D3"/>
    <w:rsid w:val="00537FD5"/>
    <w:rsid w:val="00542676"/>
    <w:rsid w:val="00545B1A"/>
    <w:rsid w:val="0055677B"/>
    <w:rsid w:val="0055726D"/>
    <w:rsid w:val="005616B7"/>
    <w:rsid w:val="005651C8"/>
    <w:rsid w:val="00570D38"/>
    <w:rsid w:val="00571A2C"/>
    <w:rsid w:val="0058240D"/>
    <w:rsid w:val="0059326E"/>
    <w:rsid w:val="0059439C"/>
    <w:rsid w:val="005A26F8"/>
    <w:rsid w:val="005A56C5"/>
    <w:rsid w:val="005A5C9F"/>
    <w:rsid w:val="005B066A"/>
    <w:rsid w:val="005B42E8"/>
    <w:rsid w:val="005B5065"/>
    <w:rsid w:val="005C07AB"/>
    <w:rsid w:val="005C185E"/>
    <w:rsid w:val="005C2144"/>
    <w:rsid w:val="005C480B"/>
    <w:rsid w:val="005C6A32"/>
    <w:rsid w:val="005D3DBE"/>
    <w:rsid w:val="005D75A8"/>
    <w:rsid w:val="005E28F9"/>
    <w:rsid w:val="005E350A"/>
    <w:rsid w:val="005E74B7"/>
    <w:rsid w:val="005F2EE6"/>
    <w:rsid w:val="005F3F3E"/>
    <w:rsid w:val="00611D0C"/>
    <w:rsid w:val="00613C3A"/>
    <w:rsid w:val="00622E9C"/>
    <w:rsid w:val="00623DCF"/>
    <w:rsid w:val="00626F99"/>
    <w:rsid w:val="006357F2"/>
    <w:rsid w:val="00635C1D"/>
    <w:rsid w:val="00644E87"/>
    <w:rsid w:val="006530E1"/>
    <w:rsid w:val="00655AF7"/>
    <w:rsid w:val="00655DE2"/>
    <w:rsid w:val="006609EE"/>
    <w:rsid w:val="00665C61"/>
    <w:rsid w:val="00666C11"/>
    <w:rsid w:val="00670DD2"/>
    <w:rsid w:val="00672540"/>
    <w:rsid w:val="00674047"/>
    <w:rsid w:val="006759C1"/>
    <w:rsid w:val="00676E4A"/>
    <w:rsid w:val="0069775E"/>
    <w:rsid w:val="006A16A2"/>
    <w:rsid w:val="006A447C"/>
    <w:rsid w:val="006B4295"/>
    <w:rsid w:val="006B4539"/>
    <w:rsid w:val="006B5437"/>
    <w:rsid w:val="006B6708"/>
    <w:rsid w:val="006B71DD"/>
    <w:rsid w:val="006C234E"/>
    <w:rsid w:val="006D024C"/>
    <w:rsid w:val="006F235B"/>
    <w:rsid w:val="0071040F"/>
    <w:rsid w:val="0071183A"/>
    <w:rsid w:val="0074304B"/>
    <w:rsid w:val="007435FD"/>
    <w:rsid w:val="00744C54"/>
    <w:rsid w:val="0074558E"/>
    <w:rsid w:val="00750F8B"/>
    <w:rsid w:val="00757A2C"/>
    <w:rsid w:val="007650A9"/>
    <w:rsid w:val="007652CF"/>
    <w:rsid w:val="00775DFE"/>
    <w:rsid w:val="00776379"/>
    <w:rsid w:val="00780F96"/>
    <w:rsid w:val="00784E2D"/>
    <w:rsid w:val="00790506"/>
    <w:rsid w:val="00791C45"/>
    <w:rsid w:val="00792AEA"/>
    <w:rsid w:val="007A23DE"/>
    <w:rsid w:val="007B0D04"/>
    <w:rsid w:val="007B3C78"/>
    <w:rsid w:val="007C126B"/>
    <w:rsid w:val="007C33F2"/>
    <w:rsid w:val="007C797B"/>
    <w:rsid w:val="007D0C23"/>
    <w:rsid w:val="007E2C1B"/>
    <w:rsid w:val="007E6516"/>
    <w:rsid w:val="007F63C0"/>
    <w:rsid w:val="00800A2D"/>
    <w:rsid w:val="0080703C"/>
    <w:rsid w:val="00813ABD"/>
    <w:rsid w:val="008161E7"/>
    <w:rsid w:val="00817B64"/>
    <w:rsid w:val="00820EB1"/>
    <w:rsid w:val="008307A4"/>
    <w:rsid w:val="00834E1D"/>
    <w:rsid w:val="00840EBB"/>
    <w:rsid w:val="00851351"/>
    <w:rsid w:val="0085186B"/>
    <w:rsid w:val="00852766"/>
    <w:rsid w:val="00871315"/>
    <w:rsid w:val="00872F15"/>
    <w:rsid w:val="0088727A"/>
    <w:rsid w:val="008903CD"/>
    <w:rsid w:val="008A4782"/>
    <w:rsid w:val="008A4F77"/>
    <w:rsid w:val="008A52FA"/>
    <w:rsid w:val="008A5EC3"/>
    <w:rsid w:val="008B30F2"/>
    <w:rsid w:val="008B538F"/>
    <w:rsid w:val="008B69B6"/>
    <w:rsid w:val="008B7FEB"/>
    <w:rsid w:val="008C1600"/>
    <w:rsid w:val="008D45EC"/>
    <w:rsid w:val="008D4C81"/>
    <w:rsid w:val="008D7C55"/>
    <w:rsid w:val="008D7D8E"/>
    <w:rsid w:val="008F68BA"/>
    <w:rsid w:val="00901E3C"/>
    <w:rsid w:val="00901EEF"/>
    <w:rsid w:val="00906E74"/>
    <w:rsid w:val="00912BEF"/>
    <w:rsid w:val="0091545D"/>
    <w:rsid w:val="00915582"/>
    <w:rsid w:val="00916318"/>
    <w:rsid w:val="0092130D"/>
    <w:rsid w:val="00930078"/>
    <w:rsid w:val="009332D9"/>
    <w:rsid w:val="00941E52"/>
    <w:rsid w:val="00946D00"/>
    <w:rsid w:val="00957807"/>
    <w:rsid w:val="00957952"/>
    <w:rsid w:val="0097096B"/>
    <w:rsid w:val="0098052F"/>
    <w:rsid w:val="00990552"/>
    <w:rsid w:val="00992C10"/>
    <w:rsid w:val="009A2222"/>
    <w:rsid w:val="009A5E94"/>
    <w:rsid w:val="009B233E"/>
    <w:rsid w:val="009B2D88"/>
    <w:rsid w:val="009B798E"/>
    <w:rsid w:val="009C17C1"/>
    <w:rsid w:val="009C230B"/>
    <w:rsid w:val="009C43C7"/>
    <w:rsid w:val="009F1518"/>
    <w:rsid w:val="009F2D43"/>
    <w:rsid w:val="009F41E2"/>
    <w:rsid w:val="009F7522"/>
    <w:rsid w:val="009F77E7"/>
    <w:rsid w:val="00A02119"/>
    <w:rsid w:val="00A05543"/>
    <w:rsid w:val="00A21CFF"/>
    <w:rsid w:val="00A23108"/>
    <w:rsid w:val="00A2542C"/>
    <w:rsid w:val="00A30C82"/>
    <w:rsid w:val="00A36A42"/>
    <w:rsid w:val="00A409DE"/>
    <w:rsid w:val="00A53C95"/>
    <w:rsid w:val="00A5658D"/>
    <w:rsid w:val="00A80FCB"/>
    <w:rsid w:val="00A837F1"/>
    <w:rsid w:val="00A90558"/>
    <w:rsid w:val="00AA1D06"/>
    <w:rsid w:val="00AA391B"/>
    <w:rsid w:val="00AA3B49"/>
    <w:rsid w:val="00AA6CA0"/>
    <w:rsid w:val="00AA7773"/>
    <w:rsid w:val="00AB00EB"/>
    <w:rsid w:val="00AB27E6"/>
    <w:rsid w:val="00AB4E2A"/>
    <w:rsid w:val="00AB677D"/>
    <w:rsid w:val="00AB7444"/>
    <w:rsid w:val="00AC00F8"/>
    <w:rsid w:val="00AC0FB5"/>
    <w:rsid w:val="00AC1E96"/>
    <w:rsid w:val="00AC4A0F"/>
    <w:rsid w:val="00AD5946"/>
    <w:rsid w:val="00AF1847"/>
    <w:rsid w:val="00AF30E3"/>
    <w:rsid w:val="00AF540C"/>
    <w:rsid w:val="00B05C21"/>
    <w:rsid w:val="00B11051"/>
    <w:rsid w:val="00B16B87"/>
    <w:rsid w:val="00B2031B"/>
    <w:rsid w:val="00B26EB6"/>
    <w:rsid w:val="00B30635"/>
    <w:rsid w:val="00B3492E"/>
    <w:rsid w:val="00B364E7"/>
    <w:rsid w:val="00B42D5B"/>
    <w:rsid w:val="00B4311D"/>
    <w:rsid w:val="00B46A97"/>
    <w:rsid w:val="00B512D0"/>
    <w:rsid w:val="00B54E05"/>
    <w:rsid w:val="00B55A2B"/>
    <w:rsid w:val="00B61880"/>
    <w:rsid w:val="00B6734D"/>
    <w:rsid w:val="00B775CB"/>
    <w:rsid w:val="00B77ED1"/>
    <w:rsid w:val="00B8712C"/>
    <w:rsid w:val="00B87804"/>
    <w:rsid w:val="00BA33E5"/>
    <w:rsid w:val="00BB0FED"/>
    <w:rsid w:val="00BB2F4B"/>
    <w:rsid w:val="00BB37D1"/>
    <w:rsid w:val="00BC4571"/>
    <w:rsid w:val="00BC5927"/>
    <w:rsid w:val="00BD1CAE"/>
    <w:rsid w:val="00BD7972"/>
    <w:rsid w:val="00BE1E70"/>
    <w:rsid w:val="00BE2224"/>
    <w:rsid w:val="00BE244B"/>
    <w:rsid w:val="00BE4959"/>
    <w:rsid w:val="00BE57BC"/>
    <w:rsid w:val="00BF0352"/>
    <w:rsid w:val="00BF42F7"/>
    <w:rsid w:val="00C00AB1"/>
    <w:rsid w:val="00C24A80"/>
    <w:rsid w:val="00C275CF"/>
    <w:rsid w:val="00C32B63"/>
    <w:rsid w:val="00C43F45"/>
    <w:rsid w:val="00C5351A"/>
    <w:rsid w:val="00C61677"/>
    <w:rsid w:val="00C647B3"/>
    <w:rsid w:val="00C718F0"/>
    <w:rsid w:val="00C75263"/>
    <w:rsid w:val="00C80B7D"/>
    <w:rsid w:val="00C81351"/>
    <w:rsid w:val="00C86256"/>
    <w:rsid w:val="00CA1436"/>
    <w:rsid w:val="00CA37D5"/>
    <w:rsid w:val="00CA6B96"/>
    <w:rsid w:val="00CB09BA"/>
    <w:rsid w:val="00CB444F"/>
    <w:rsid w:val="00CB5C75"/>
    <w:rsid w:val="00CC6943"/>
    <w:rsid w:val="00CD2E84"/>
    <w:rsid w:val="00CD4079"/>
    <w:rsid w:val="00CD778B"/>
    <w:rsid w:val="00CE3D84"/>
    <w:rsid w:val="00CF69C7"/>
    <w:rsid w:val="00D158DD"/>
    <w:rsid w:val="00D30DDC"/>
    <w:rsid w:val="00D3559D"/>
    <w:rsid w:val="00D35DD4"/>
    <w:rsid w:val="00D579DF"/>
    <w:rsid w:val="00D620CF"/>
    <w:rsid w:val="00D6236F"/>
    <w:rsid w:val="00D760E8"/>
    <w:rsid w:val="00D76EE8"/>
    <w:rsid w:val="00D77969"/>
    <w:rsid w:val="00D81751"/>
    <w:rsid w:val="00D82EAB"/>
    <w:rsid w:val="00D9528B"/>
    <w:rsid w:val="00DA05BD"/>
    <w:rsid w:val="00DA0B78"/>
    <w:rsid w:val="00DA4F2F"/>
    <w:rsid w:val="00DB132F"/>
    <w:rsid w:val="00DB787C"/>
    <w:rsid w:val="00DC04CB"/>
    <w:rsid w:val="00DC21C7"/>
    <w:rsid w:val="00DC2B36"/>
    <w:rsid w:val="00DC6B72"/>
    <w:rsid w:val="00DC78FA"/>
    <w:rsid w:val="00DD0876"/>
    <w:rsid w:val="00DD0B10"/>
    <w:rsid w:val="00DD1D18"/>
    <w:rsid w:val="00DD2C0E"/>
    <w:rsid w:val="00DD482B"/>
    <w:rsid w:val="00DE23DC"/>
    <w:rsid w:val="00DE5816"/>
    <w:rsid w:val="00E03F06"/>
    <w:rsid w:val="00E10330"/>
    <w:rsid w:val="00E433FD"/>
    <w:rsid w:val="00E46C48"/>
    <w:rsid w:val="00E530DF"/>
    <w:rsid w:val="00E54A8E"/>
    <w:rsid w:val="00E553E8"/>
    <w:rsid w:val="00E56DC3"/>
    <w:rsid w:val="00E71E51"/>
    <w:rsid w:val="00E815A8"/>
    <w:rsid w:val="00E81C3D"/>
    <w:rsid w:val="00E953EE"/>
    <w:rsid w:val="00EC232E"/>
    <w:rsid w:val="00ED5F86"/>
    <w:rsid w:val="00ED624E"/>
    <w:rsid w:val="00ED7179"/>
    <w:rsid w:val="00EE2369"/>
    <w:rsid w:val="00EE49A4"/>
    <w:rsid w:val="00F0333D"/>
    <w:rsid w:val="00F05458"/>
    <w:rsid w:val="00F1302B"/>
    <w:rsid w:val="00F140AF"/>
    <w:rsid w:val="00F16E9E"/>
    <w:rsid w:val="00F2361E"/>
    <w:rsid w:val="00F35640"/>
    <w:rsid w:val="00F379E3"/>
    <w:rsid w:val="00F46F5D"/>
    <w:rsid w:val="00F60255"/>
    <w:rsid w:val="00F628BB"/>
    <w:rsid w:val="00F70174"/>
    <w:rsid w:val="00F8060A"/>
    <w:rsid w:val="00FA6442"/>
    <w:rsid w:val="00FB162F"/>
    <w:rsid w:val="00FB6ED2"/>
    <w:rsid w:val="00FB7950"/>
    <w:rsid w:val="00FC5725"/>
    <w:rsid w:val="00FD0D3F"/>
    <w:rsid w:val="00FD391F"/>
    <w:rsid w:val="00FD4E01"/>
    <w:rsid w:val="00FE5E95"/>
    <w:rsid w:val="00FE7FDF"/>
    <w:rsid w:val="00FF189B"/>
    <w:rsid w:val="00FF4908"/>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7FFA-5B82-43A9-9BBE-3638D47F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31</cp:revision>
  <dcterms:created xsi:type="dcterms:W3CDTF">2018-09-25T12:26:00Z</dcterms:created>
  <dcterms:modified xsi:type="dcterms:W3CDTF">2018-11-27T15:13:00Z</dcterms:modified>
</cp:coreProperties>
</file>